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C2C9" w14:textId="59619FA0" w:rsidR="00AE4D1D" w:rsidRDefault="00AE4D1D" w:rsidP="00EA3055">
      <w:pPr>
        <w:rPr>
          <w:b/>
          <w:sz w:val="18"/>
        </w:rPr>
      </w:pPr>
      <w:bookmarkStart w:id="0" w:name="OLE_LINK1"/>
      <w:bookmarkStart w:id="1" w:name="OLE_LINK2"/>
      <w:r>
        <w:rPr>
          <w:b/>
          <w:sz w:val="18"/>
        </w:rPr>
        <w:t>Primary Function of Position:</w:t>
      </w:r>
    </w:p>
    <w:p w14:paraId="46C78471" w14:textId="77777777" w:rsidR="00DC382D" w:rsidRPr="00DC382D" w:rsidRDefault="00DC382D" w:rsidP="00DC382D">
      <w:pPr>
        <w:rPr>
          <w:sz w:val="18"/>
        </w:rPr>
      </w:pPr>
      <w:r w:rsidRPr="00DC382D">
        <w:rPr>
          <w:sz w:val="18"/>
        </w:rPr>
        <w:t>Surgeons worldwide are changing the way surgery is performed by utilizing our robotic surgical device to enhance their surgical precision and greatly improve patient benefits. The focus of the </w:t>
      </w:r>
      <w:r w:rsidRPr="00DC382D">
        <w:rPr>
          <w:b/>
          <w:bCs/>
          <w:sz w:val="18"/>
        </w:rPr>
        <w:t>Clinical Sales Representative</w:t>
      </w:r>
      <w:r w:rsidRPr="00DC382D">
        <w:rPr>
          <w:sz w:val="18"/>
        </w:rPr>
        <w:t> (CSR) is to clinically sell to maximize the da Vinci® Surgical System’s utilization in the Syracuse territory.</w:t>
      </w:r>
    </w:p>
    <w:p w14:paraId="039D6A86" w14:textId="6F054B93" w:rsidR="00AE4D1D" w:rsidRDefault="00AE4D1D" w:rsidP="00EA3055">
      <w:pPr>
        <w:rPr>
          <w:b/>
          <w:sz w:val="18"/>
        </w:rPr>
      </w:pPr>
      <w:r>
        <w:rPr>
          <w:b/>
          <w:sz w:val="18"/>
        </w:rPr>
        <w:t>Roles &amp; Responsibilities:</w:t>
      </w:r>
    </w:p>
    <w:p w14:paraId="075C2400" w14:textId="713F2101" w:rsidR="005B5D6F" w:rsidRDefault="005B5D6F" w:rsidP="005B5D6F">
      <w:pPr>
        <w:tabs>
          <w:tab w:val="left" w:pos="861"/>
        </w:tabs>
        <w:spacing w:line="230" w:lineRule="auto"/>
        <w:ind w:right="385"/>
        <w:rPr>
          <w:rFonts w:ascii="Arial Narrow" w:eastAsia="Times New Roman" w:hAnsi="Arial Narrow"/>
          <w:snapToGrid w:val="0"/>
          <w:color w:val="000000"/>
          <w:sz w:val="24"/>
          <w:szCs w:val="24"/>
        </w:rPr>
      </w:pPr>
      <w:r>
        <w:rPr>
          <w:rFonts w:ascii="Arial Narrow" w:eastAsia="Times New Roman" w:hAnsi="Arial Narrow"/>
          <w:snapToGrid w:val="0"/>
          <w:color w:val="000000"/>
          <w:sz w:val="24"/>
          <w:szCs w:val="24"/>
        </w:rPr>
        <w:t xml:space="preserve">The focus of the </w:t>
      </w:r>
      <w:r>
        <w:rPr>
          <w:rFonts w:ascii="Arial Narrow" w:eastAsia="Times New Roman" w:hAnsi="Arial Narrow"/>
          <w:b/>
          <w:bCs/>
          <w:snapToGrid w:val="0"/>
          <w:color w:val="000000"/>
          <w:sz w:val="24"/>
          <w:szCs w:val="24"/>
        </w:rPr>
        <w:t>Clinical Sales Representative</w:t>
      </w:r>
      <w:r>
        <w:rPr>
          <w:rFonts w:ascii="Arial Narrow" w:eastAsia="Times New Roman" w:hAnsi="Arial Narrow"/>
          <w:snapToGrid w:val="0"/>
          <w:color w:val="000000"/>
          <w:sz w:val="24"/>
          <w:szCs w:val="24"/>
        </w:rPr>
        <w:t xml:space="preserve"> (CSR) is to clinically sell to maximize the da Vinci® Surgical System’s utilization across multiple specialties in a specific territory.</w:t>
      </w:r>
    </w:p>
    <w:p w14:paraId="4248B973" w14:textId="57E58A9C" w:rsidR="008471D8" w:rsidRDefault="008471D8" w:rsidP="008471D8">
      <w:pPr>
        <w:spacing w:after="4" w:line="244" w:lineRule="auto"/>
        <w:ind w:left="10" w:hanging="10"/>
        <w:rPr>
          <w:rFonts w:ascii="Arial Narrow" w:eastAsia="Arial Narrow" w:hAnsi="Arial Narrow" w:cs="Arial Narrow"/>
          <w:snapToGrid w:val="0"/>
          <w:color w:val="000000"/>
          <w:sz w:val="22"/>
        </w:rPr>
      </w:pPr>
      <w:r>
        <w:rPr>
          <w:rFonts w:ascii="Arial Narrow" w:eastAsia="Arial Narrow" w:hAnsi="Arial Narrow" w:cs="Arial Narrow"/>
          <w:snapToGrid w:val="0"/>
          <w:color w:val="000000"/>
          <w:sz w:val="22"/>
        </w:rPr>
        <w:t xml:space="preserve">.  Sample responsibilities include: </w:t>
      </w:r>
    </w:p>
    <w:p w14:paraId="7AFF35A2" w14:textId="77777777" w:rsidR="008471D8" w:rsidRDefault="008471D8" w:rsidP="008471D8">
      <w:pPr>
        <w:spacing w:after="4" w:line="247" w:lineRule="auto"/>
        <w:ind w:left="10" w:hanging="10"/>
        <w:rPr>
          <w:rFonts w:ascii="Arial Narrow" w:eastAsia="Arial Narrow" w:hAnsi="Arial Narrow" w:cs="Arial Narrow"/>
          <w:snapToGrid w:val="0"/>
          <w:color w:val="000000"/>
          <w:sz w:val="22"/>
        </w:rPr>
      </w:pPr>
    </w:p>
    <w:p w14:paraId="6C9FBA15" w14:textId="5C4E30D4" w:rsidR="005B5D6F" w:rsidRDefault="005B5D6F" w:rsidP="005B5D6F">
      <w:pPr>
        <w:pStyle w:val="ListParagraph"/>
        <w:widowControl w:val="0"/>
        <w:numPr>
          <w:ilvl w:val="0"/>
          <w:numId w:val="5"/>
        </w:numPr>
        <w:tabs>
          <w:tab w:val="left" w:pos="861"/>
        </w:tabs>
        <w:autoSpaceDE w:val="0"/>
        <w:autoSpaceDN w:val="0"/>
        <w:spacing w:after="0" w:line="230" w:lineRule="auto"/>
        <w:ind w:left="500" w:right="385"/>
        <w:rPr>
          <w:rFonts w:ascii="Arial Narrow" w:eastAsia="Times New Roman" w:hAnsi="Arial Narrow"/>
          <w:snapToGrid w:val="0"/>
          <w:color w:val="000000"/>
          <w:sz w:val="24"/>
          <w:szCs w:val="24"/>
        </w:rPr>
      </w:pPr>
      <w:r>
        <w:rPr>
          <w:rFonts w:ascii="Arial Narrow" w:eastAsia="Times New Roman" w:hAnsi="Arial Narrow"/>
          <w:snapToGrid w:val="0"/>
          <w:color w:val="000000"/>
          <w:sz w:val="24"/>
          <w:szCs w:val="24"/>
        </w:rPr>
        <w:t>Develop a sales strategy to drive robot utilization across multiple hospital systems</w:t>
      </w:r>
      <w:r w:rsidR="00AE1D8D">
        <w:rPr>
          <w:rFonts w:ascii="Arial Narrow" w:eastAsia="Times New Roman" w:hAnsi="Arial Narrow"/>
          <w:snapToGrid w:val="0"/>
          <w:color w:val="000000"/>
          <w:sz w:val="24"/>
          <w:szCs w:val="24"/>
        </w:rPr>
        <w:t xml:space="preserve"> in a specific market</w:t>
      </w:r>
    </w:p>
    <w:p w14:paraId="46B2ADF1" w14:textId="75EE1610" w:rsidR="005B5D6F" w:rsidRDefault="005B5D6F" w:rsidP="005B5D6F">
      <w:pPr>
        <w:pStyle w:val="ListParagraph"/>
        <w:widowControl w:val="0"/>
        <w:numPr>
          <w:ilvl w:val="0"/>
          <w:numId w:val="5"/>
        </w:numPr>
        <w:tabs>
          <w:tab w:val="left" w:pos="861"/>
        </w:tabs>
        <w:autoSpaceDE w:val="0"/>
        <w:autoSpaceDN w:val="0"/>
        <w:spacing w:after="0" w:line="230" w:lineRule="auto"/>
        <w:ind w:left="500" w:right="385"/>
        <w:rPr>
          <w:rFonts w:ascii="Arial Narrow" w:eastAsia="Times New Roman" w:hAnsi="Arial Narrow"/>
          <w:snapToGrid w:val="0"/>
          <w:color w:val="000000"/>
          <w:sz w:val="24"/>
          <w:szCs w:val="24"/>
        </w:rPr>
      </w:pPr>
      <w:r>
        <w:rPr>
          <w:rFonts w:ascii="Arial Narrow" w:eastAsia="Times New Roman" w:hAnsi="Arial Narrow"/>
          <w:snapToGrid w:val="0"/>
          <w:color w:val="000000"/>
          <w:sz w:val="24"/>
          <w:szCs w:val="24"/>
        </w:rPr>
        <w:t>Lead surgical teams through training sessions, O</w:t>
      </w:r>
      <w:r w:rsidR="00AE1D8D">
        <w:rPr>
          <w:rFonts w:ascii="Arial Narrow" w:eastAsia="Times New Roman" w:hAnsi="Arial Narrow"/>
          <w:snapToGrid w:val="0"/>
          <w:color w:val="000000"/>
          <w:sz w:val="24"/>
          <w:szCs w:val="24"/>
        </w:rPr>
        <w:t xml:space="preserve">perating </w:t>
      </w:r>
      <w:r>
        <w:rPr>
          <w:rFonts w:ascii="Arial Narrow" w:eastAsia="Times New Roman" w:hAnsi="Arial Narrow"/>
          <w:snapToGrid w:val="0"/>
          <w:color w:val="000000"/>
          <w:sz w:val="24"/>
          <w:szCs w:val="24"/>
        </w:rPr>
        <w:t>R</w:t>
      </w:r>
      <w:r w:rsidR="00AE1D8D">
        <w:rPr>
          <w:rFonts w:ascii="Arial Narrow" w:eastAsia="Times New Roman" w:hAnsi="Arial Narrow"/>
          <w:snapToGrid w:val="0"/>
          <w:color w:val="000000"/>
          <w:sz w:val="24"/>
          <w:szCs w:val="24"/>
        </w:rPr>
        <w:t>oom</w:t>
      </w:r>
      <w:r>
        <w:rPr>
          <w:rFonts w:ascii="Arial Narrow" w:eastAsia="Times New Roman" w:hAnsi="Arial Narrow"/>
          <w:snapToGrid w:val="0"/>
          <w:color w:val="000000"/>
          <w:sz w:val="24"/>
          <w:szCs w:val="24"/>
        </w:rPr>
        <w:t xml:space="preserve"> integration and da Vinci® Surgery applications</w:t>
      </w:r>
    </w:p>
    <w:p w14:paraId="4FC7C932" w14:textId="77777777" w:rsidR="005B5D6F" w:rsidRDefault="005B5D6F" w:rsidP="005B5D6F">
      <w:pPr>
        <w:pStyle w:val="ListParagraph"/>
        <w:widowControl w:val="0"/>
        <w:numPr>
          <w:ilvl w:val="0"/>
          <w:numId w:val="5"/>
        </w:numPr>
        <w:tabs>
          <w:tab w:val="left" w:pos="861"/>
        </w:tabs>
        <w:autoSpaceDE w:val="0"/>
        <w:autoSpaceDN w:val="0"/>
        <w:spacing w:after="0" w:line="230" w:lineRule="auto"/>
        <w:ind w:left="500" w:right="385"/>
        <w:rPr>
          <w:rFonts w:ascii="Arial Narrow" w:eastAsia="Times New Roman" w:hAnsi="Arial Narrow"/>
          <w:snapToGrid w:val="0"/>
          <w:color w:val="000000"/>
          <w:sz w:val="24"/>
          <w:szCs w:val="24"/>
        </w:rPr>
      </w:pPr>
      <w:r>
        <w:rPr>
          <w:rFonts w:ascii="Arial Narrow" w:eastAsia="Times New Roman" w:hAnsi="Arial Narrow"/>
          <w:snapToGrid w:val="0"/>
          <w:color w:val="000000"/>
          <w:sz w:val="24"/>
          <w:szCs w:val="24"/>
        </w:rPr>
        <w:t xml:space="preserve">Be a da Vinci® Surgery expert across all primary surgical specialties </w:t>
      </w:r>
    </w:p>
    <w:p w14:paraId="3E7E6A6A" w14:textId="77777777" w:rsidR="005B5D6F" w:rsidRDefault="005B5D6F" w:rsidP="005B5D6F">
      <w:pPr>
        <w:pStyle w:val="ListParagraph"/>
        <w:widowControl w:val="0"/>
        <w:numPr>
          <w:ilvl w:val="0"/>
          <w:numId w:val="5"/>
        </w:numPr>
        <w:tabs>
          <w:tab w:val="left" w:pos="861"/>
        </w:tabs>
        <w:autoSpaceDE w:val="0"/>
        <w:autoSpaceDN w:val="0"/>
        <w:spacing w:after="0" w:line="230" w:lineRule="auto"/>
        <w:ind w:left="500" w:right="385"/>
        <w:rPr>
          <w:rFonts w:ascii="Arial Narrow" w:eastAsia="Times New Roman" w:hAnsi="Arial Narrow"/>
          <w:snapToGrid w:val="0"/>
          <w:color w:val="000000"/>
          <w:sz w:val="24"/>
          <w:szCs w:val="24"/>
        </w:rPr>
      </w:pPr>
      <w:r>
        <w:rPr>
          <w:rFonts w:ascii="Arial Narrow" w:eastAsia="Times New Roman" w:hAnsi="Arial Narrow"/>
          <w:snapToGrid w:val="0"/>
          <w:color w:val="000000"/>
          <w:sz w:val="24"/>
          <w:szCs w:val="24"/>
        </w:rPr>
        <w:t xml:space="preserve">Support regional Sales and Marketing events that create system awareness and procedure adoption </w:t>
      </w:r>
    </w:p>
    <w:p w14:paraId="12C549E4" w14:textId="77777777" w:rsidR="005B5D6F" w:rsidRDefault="005B5D6F" w:rsidP="005B5D6F">
      <w:pPr>
        <w:pStyle w:val="ListParagraph"/>
        <w:widowControl w:val="0"/>
        <w:numPr>
          <w:ilvl w:val="0"/>
          <w:numId w:val="5"/>
        </w:numPr>
        <w:tabs>
          <w:tab w:val="left" w:pos="861"/>
        </w:tabs>
        <w:autoSpaceDE w:val="0"/>
        <w:autoSpaceDN w:val="0"/>
        <w:spacing w:after="0" w:line="230" w:lineRule="auto"/>
        <w:ind w:left="500" w:right="385"/>
        <w:rPr>
          <w:rFonts w:ascii="Arial Narrow" w:eastAsia="Times New Roman" w:hAnsi="Arial Narrow"/>
          <w:snapToGrid w:val="0"/>
          <w:color w:val="000000"/>
          <w:sz w:val="24"/>
          <w:szCs w:val="24"/>
        </w:rPr>
      </w:pPr>
      <w:r>
        <w:rPr>
          <w:rFonts w:ascii="Arial Narrow" w:eastAsia="Times New Roman" w:hAnsi="Arial Narrow"/>
          <w:snapToGrid w:val="0"/>
          <w:color w:val="000000"/>
          <w:sz w:val="24"/>
          <w:szCs w:val="24"/>
        </w:rPr>
        <w:t>Develop a da Vinci® Surgery plan for each surgical team to ensure they can use the system independently</w:t>
      </w:r>
    </w:p>
    <w:p w14:paraId="497CE8EA" w14:textId="1FA6D5FB" w:rsidR="005B5D6F" w:rsidRPr="00AE1D8D" w:rsidRDefault="005B5D6F" w:rsidP="00AE1D8D">
      <w:pPr>
        <w:pStyle w:val="ListParagraph"/>
        <w:widowControl w:val="0"/>
        <w:numPr>
          <w:ilvl w:val="0"/>
          <w:numId w:val="5"/>
        </w:numPr>
        <w:tabs>
          <w:tab w:val="left" w:pos="861"/>
        </w:tabs>
        <w:autoSpaceDE w:val="0"/>
        <w:autoSpaceDN w:val="0"/>
        <w:spacing w:after="0" w:line="230" w:lineRule="auto"/>
        <w:ind w:left="500" w:right="385"/>
        <w:rPr>
          <w:rFonts w:ascii="Arial Narrow" w:eastAsia="Times New Roman" w:hAnsi="Arial Narrow"/>
          <w:snapToGrid w:val="0"/>
          <w:color w:val="000000"/>
          <w:sz w:val="24"/>
          <w:szCs w:val="24"/>
        </w:rPr>
      </w:pPr>
      <w:r>
        <w:rPr>
          <w:rFonts w:ascii="Arial Narrow" w:eastAsia="Times New Roman" w:hAnsi="Arial Narrow"/>
          <w:snapToGrid w:val="0"/>
          <w:color w:val="000000"/>
          <w:sz w:val="24"/>
          <w:szCs w:val="24"/>
        </w:rPr>
        <w:t xml:space="preserve">Drive continuous expansion of the user base by working with Key Opinion Leaders </w:t>
      </w:r>
    </w:p>
    <w:p w14:paraId="58003A90" w14:textId="77777777" w:rsidR="005B5D6F" w:rsidRDefault="005B5D6F" w:rsidP="005B5D6F">
      <w:pPr>
        <w:pStyle w:val="ListParagraph"/>
        <w:widowControl w:val="0"/>
        <w:numPr>
          <w:ilvl w:val="0"/>
          <w:numId w:val="5"/>
        </w:numPr>
        <w:tabs>
          <w:tab w:val="left" w:pos="861"/>
        </w:tabs>
        <w:autoSpaceDE w:val="0"/>
        <w:autoSpaceDN w:val="0"/>
        <w:spacing w:after="0" w:line="230" w:lineRule="auto"/>
        <w:ind w:left="500" w:right="385"/>
        <w:rPr>
          <w:rFonts w:ascii="Arial Narrow" w:eastAsia="Times New Roman" w:hAnsi="Arial Narrow"/>
          <w:snapToGrid w:val="0"/>
          <w:color w:val="000000"/>
          <w:sz w:val="24"/>
          <w:szCs w:val="24"/>
        </w:rPr>
      </w:pPr>
      <w:r>
        <w:rPr>
          <w:rFonts w:ascii="Arial Narrow" w:eastAsia="Times New Roman" w:hAnsi="Arial Narrow"/>
          <w:snapToGrid w:val="0"/>
          <w:color w:val="000000"/>
          <w:sz w:val="24"/>
          <w:szCs w:val="24"/>
        </w:rPr>
        <w:t xml:space="preserve">Mentor new team members to become high performance members of the clinical sales team </w:t>
      </w:r>
    </w:p>
    <w:p w14:paraId="42F9FD37" w14:textId="1613EDD0" w:rsidR="00AE4D1D" w:rsidRDefault="00AE4D1D" w:rsidP="00EA3055">
      <w:pPr>
        <w:rPr>
          <w:b/>
          <w:sz w:val="18"/>
        </w:rPr>
      </w:pPr>
    </w:p>
    <w:p w14:paraId="15970335" w14:textId="758DECB1" w:rsidR="00AE4D1D" w:rsidRDefault="00AE4D1D" w:rsidP="00EA3055">
      <w:pPr>
        <w:rPr>
          <w:b/>
          <w:sz w:val="18"/>
        </w:rPr>
      </w:pPr>
      <w:r>
        <w:rPr>
          <w:b/>
          <w:sz w:val="18"/>
        </w:rPr>
        <w:t>Skills, Experience, Education, &amp; Training</w:t>
      </w:r>
    </w:p>
    <w:p w14:paraId="5FAC8DDB" w14:textId="77777777" w:rsidR="008471D8" w:rsidRDefault="008471D8" w:rsidP="008471D8">
      <w:pPr>
        <w:numPr>
          <w:ilvl w:val="0"/>
          <w:numId w:val="2"/>
        </w:numPr>
        <w:spacing w:after="4" w:line="247" w:lineRule="auto"/>
        <w:ind w:hanging="360"/>
        <w:rPr>
          <w:rFonts w:ascii="Arial Narrow" w:eastAsia="Arial Narrow" w:hAnsi="Arial Narrow" w:cs="Arial Narrow"/>
          <w:snapToGrid w:val="0"/>
          <w:color w:val="000000"/>
          <w:sz w:val="22"/>
        </w:rPr>
      </w:pPr>
      <w:r>
        <w:rPr>
          <w:rFonts w:ascii="Arial Narrow" w:eastAsia="Arial Narrow" w:hAnsi="Arial Narrow" w:cs="Arial Narrow"/>
          <w:snapToGrid w:val="0"/>
          <w:color w:val="000000"/>
          <w:sz w:val="22"/>
        </w:rPr>
        <w:t>Bachelor’s degree required</w:t>
      </w:r>
    </w:p>
    <w:p w14:paraId="79CAFA50" w14:textId="638B05F6" w:rsidR="008471D8" w:rsidRDefault="00DC382D" w:rsidP="008471D8">
      <w:pPr>
        <w:numPr>
          <w:ilvl w:val="0"/>
          <w:numId w:val="2"/>
        </w:numPr>
        <w:spacing w:after="4" w:line="247" w:lineRule="auto"/>
        <w:ind w:hanging="360"/>
        <w:rPr>
          <w:rFonts w:ascii="Arial Narrow" w:eastAsia="Arial Narrow" w:hAnsi="Arial Narrow" w:cs="Arial Narrow"/>
          <w:snapToGrid w:val="0"/>
          <w:color w:val="000000"/>
          <w:sz w:val="22"/>
        </w:rPr>
      </w:pPr>
      <w:r>
        <w:rPr>
          <w:rFonts w:ascii="Arial Narrow" w:eastAsia="Arial Narrow" w:hAnsi="Arial Narrow" w:cs="Arial Narrow"/>
          <w:snapToGrid w:val="0"/>
          <w:color w:val="000000"/>
          <w:sz w:val="22"/>
        </w:rPr>
        <w:t>2-</w:t>
      </w:r>
      <w:r w:rsidR="008471D8">
        <w:rPr>
          <w:rFonts w:ascii="Arial Narrow" w:eastAsia="Arial Narrow" w:hAnsi="Arial Narrow" w:cs="Arial Narrow"/>
          <w:snapToGrid w:val="0"/>
          <w:color w:val="000000"/>
          <w:sz w:val="22"/>
        </w:rPr>
        <w:t xml:space="preserve"> </w:t>
      </w:r>
      <w:r w:rsidR="00AE1D8D">
        <w:rPr>
          <w:rFonts w:ascii="Arial Narrow" w:eastAsia="Arial Narrow" w:hAnsi="Arial Narrow" w:cs="Arial Narrow"/>
          <w:snapToGrid w:val="0"/>
          <w:color w:val="000000"/>
          <w:sz w:val="22"/>
        </w:rPr>
        <w:t>5</w:t>
      </w:r>
      <w:r w:rsidR="00036A00">
        <w:rPr>
          <w:rFonts w:ascii="Arial Narrow" w:eastAsia="Arial Narrow" w:hAnsi="Arial Narrow" w:cs="Arial Narrow"/>
          <w:snapToGrid w:val="0"/>
          <w:color w:val="000000"/>
          <w:sz w:val="22"/>
        </w:rPr>
        <w:t xml:space="preserve"> years</w:t>
      </w:r>
      <w:r w:rsidR="008471D8">
        <w:rPr>
          <w:rFonts w:ascii="Arial Narrow" w:eastAsia="Arial Narrow" w:hAnsi="Arial Narrow" w:cs="Arial Narrow"/>
          <w:snapToGrid w:val="0"/>
          <w:color w:val="000000"/>
          <w:sz w:val="22"/>
        </w:rPr>
        <w:t xml:space="preserve"> of outside sales experience </w:t>
      </w:r>
      <w:r w:rsidR="00AE1D8D">
        <w:rPr>
          <w:rFonts w:ascii="Arial Narrow" w:eastAsia="Arial Narrow" w:hAnsi="Arial Narrow" w:cs="Arial Narrow"/>
          <w:snapToGrid w:val="0"/>
          <w:color w:val="000000"/>
          <w:sz w:val="22"/>
        </w:rPr>
        <w:t xml:space="preserve">with a minimum of 2 years in healthcare sales </w:t>
      </w:r>
      <w:r w:rsidR="008471D8">
        <w:rPr>
          <w:rFonts w:ascii="Arial Narrow" w:eastAsia="Arial Narrow" w:hAnsi="Arial Narrow" w:cs="Arial Narrow"/>
          <w:snapToGrid w:val="0"/>
          <w:color w:val="000000"/>
          <w:sz w:val="22"/>
        </w:rPr>
        <w:t xml:space="preserve">required </w:t>
      </w:r>
    </w:p>
    <w:bookmarkEnd w:id="0"/>
    <w:p w14:paraId="13BE54C4" w14:textId="68222CDC" w:rsidR="00AE4D1D" w:rsidRDefault="00AE4D1D" w:rsidP="00EA3055">
      <w:pPr>
        <w:rPr>
          <w:b/>
          <w:sz w:val="18"/>
        </w:rPr>
      </w:pPr>
    </w:p>
    <w:p w14:paraId="021FD795" w14:textId="4748EF71" w:rsidR="008471D8" w:rsidRPr="008D668F" w:rsidRDefault="008471D8" w:rsidP="00EA3055">
      <w:pPr>
        <w:rPr>
          <w:bCs/>
          <w:sz w:val="18"/>
        </w:rPr>
      </w:pPr>
      <w:r w:rsidRPr="008D668F">
        <w:rPr>
          <w:bCs/>
          <w:sz w:val="18"/>
        </w:rPr>
        <w:t xml:space="preserve">We are actively recruiting at this level in the following markets: </w:t>
      </w:r>
    </w:p>
    <w:p w14:paraId="44009384" w14:textId="5ED2D661" w:rsidR="00036A00" w:rsidRDefault="00DC382D" w:rsidP="00DC382D">
      <w:pPr>
        <w:pStyle w:val="ListParagraph"/>
        <w:numPr>
          <w:ilvl w:val="0"/>
          <w:numId w:val="6"/>
        </w:numPr>
        <w:rPr>
          <w:bCs/>
          <w:sz w:val="18"/>
        </w:rPr>
      </w:pPr>
      <w:r>
        <w:rPr>
          <w:bCs/>
          <w:sz w:val="18"/>
        </w:rPr>
        <w:t>NYC</w:t>
      </w:r>
    </w:p>
    <w:p w14:paraId="4A0070A7" w14:textId="12CBE9D0" w:rsidR="00DC382D" w:rsidRDefault="00DC382D" w:rsidP="00DC382D">
      <w:pPr>
        <w:pStyle w:val="ListParagraph"/>
        <w:numPr>
          <w:ilvl w:val="0"/>
          <w:numId w:val="6"/>
        </w:numPr>
        <w:rPr>
          <w:bCs/>
          <w:sz w:val="18"/>
        </w:rPr>
      </w:pPr>
      <w:r>
        <w:rPr>
          <w:bCs/>
          <w:sz w:val="18"/>
        </w:rPr>
        <w:t>Long Island</w:t>
      </w:r>
    </w:p>
    <w:p w14:paraId="23762B71" w14:textId="4DBE9E60" w:rsidR="00DC382D" w:rsidRDefault="00DC382D" w:rsidP="00DC382D">
      <w:pPr>
        <w:pStyle w:val="ListParagraph"/>
        <w:numPr>
          <w:ilvl w:val="0"/>
          <w:numId w:val="6"/>
        </w:numPr>
        <w:rPr>
          <w:bCs/>
          <w:sz w:val="18"/>
        </w:rPr>
      </w:pPr>
      <w:r>
        <w:rPr>
          <w:bCs/>
          <w:sz w:val="18"/>
        </w:rPr>
        <w:t>Baltimore</w:t>
      </w:r>
    </w:p>
    <w:p w14:paraId="2883FE4A" w14:textId="5F3B1790" w:rsidR="00DC382D" w:rsidRDefault="00DC382D" w:rsidP="00DC382D">
      <w:pPr>
        <w:pStyle w:val="ListParagraph"/>
        <w:numPr>
          <w:ilvl w:val="0"/>
          <w:numId w:val="6"/>
        </w:numPr>
        <w:rPr>
          <w:bCs/>
          <w:sz w:val="18"/>
        </w:rPr>
      </w:pPr>
      <w:r>
        <w:rPr>
          <w:bCs/>
          <w:sz w:val="18"/>
        </w:rPr>
        <w:t>Philadelphia</w:t>
      </w:r>
    </w:p>
    <w:p w14:paraId="214E6E95" w14:textId="7DBA4A47" w:rsidR="00DC382D" w:rsidRPr="008D668F" w:rsidRDefault="00DC382D" w:rsidP="00DC382D">
      <w:pPr>
        <w:pStyle w:val="ListParagraph"/>
        <w:numPr>
          <w:ilvl w:val="0"/>
          <w:numId w:val="6"/>
        </w:numPr>
        <w:rPr>
          <w:bCs/>
          <w:sz w:val="18"/>
        </w:rPr>
      </w:pPr>
      <w:r>
        <w:rPr>
          <w:bCs/>
          <w:sz w:val="18"/>
        </w:rPr>
        <w:t>South Jersey</w:t>
      </w:r>
    </w:p>
    <w:bookmarkEnd w:id="1"/>
    <w:p w14:paraId="48D5BF7A" w14:textId="77777777" w:rsidR="00654DBF" w:rsidRPr="00654DBF" w:rsidRDefault="00654DBF" w:rsidP="00654DBF">
      <w:pPr>
        <w:pStyle w:val="ListParagraph"/>
        <w:spacing w:after="4" w:line="244" w:lineRule="auto"/>
        <w:rPr>
          <w:snapToGrid w:val="0"/>
          <w:color w:val="000000"/>
          <w:szCs w:val="20"/>
        </w:rPr>
      </w:pPr>
    </w:p>
    <w:p w14:paraId="37A9F956" w14:textId="622EE508" w:rsidR="00654DBF" w:rsidRPr="00654DBF" w:rsidRDefault="00654DBF" w:rsidP="00654DBF">
      <w:pPr>
        <w:spacing w:after="4" w:line="244" w:lineRule="auto"/>
        <w:rPr>
          <w:snapToGrid w:val="0"/>
          <w:color w:val="000000"/>
          <w:szCs w:val="20"/>
        </w:rPr>
      </w:pPr>
      <w:r w:rsidRPr="00654DBF">
        <w:rPr>
          <w:snapToGrid w:val="0"/>
          <w:color w:val="000000"/>
        </w:rPr>
        <w:t xml:space="preserve">We provide market-competitive compensation packages, inclusive of base pay + commission, </w:t>
      </w:r>
      <w:r w:rsidR="00DC382D" w:rsidRPr="00654DBF">
        <w:rPr>
          <w:snapToGrid w:val="0"/>
          <w:color w:val="000000"/>
        </w:rPr>
        <w:t>benefits,</w:t>
      </w:r>
      <w:r w:rsidRPr="00654DBF">
        <w:rPr>
          <w:snapToGrid w:val="0"/>
          <w:color w:val="000000"/>
        </w:rPr>
        <w:t xml:space="preserve"> and equity. The target pay rate for this position is between $104,000 $110,000. </w:t>
      </w:r>
    </w:p>
    <w:p w14:paraId="0ECF2C64" w14:textId="77777777" w:rsidR="00654DBF" w:rsidRPr="00654DBF" w:rsidRDefault="00654DBF" w:rsidP="00654DBF">
      <w:pPr>
        <w:pStyle w:val="ListParagraph"/>
        <w:spacing w:after="4" w:line="244" w:lineRule="auto"/>
        <w:rPr>
          <w:snapToGrid w:val="0"/>
          <w:color w:val="000000"/>
          <w:sz w:val="22"/>
        </w:rPr>
      </w:pPr>
    </w:p>
    <w:p w14:paraId="3CE6AB21" w14:textId="77777777" w:rsidR="00654DBF" w:rsidRPr="00654DBF" w:rsidRDefault="00654DBF" w:rsidP="00654DBF">
      <w:pPr>
        <w:pStyle w:val="ListParagraph"/>
        <w:numPr>
          <w:ilvl w:val="0"/>
          <w:numId w:val="4"/>
        </w:numPr>
        <w:spacing w:after="4" w:line="244" w:lineRule="auto"/>
        <w:rPr>
          <w:rFonts w:ascii="Arial" w:hAnsi="Arial" w:cs="Arial"/>
          <w:snapToGrid w:val="0"/>
          <w:color w:val="000000"/>
        </w:rPr>
      </w:pPr>
      <w:r w:rsidRPr="00654DBF">
        <w:rPr>
          <w:rFonts w:ascii="Arial" w:hAnsi="Arial" w:cs="Arial"/>
          <w:snapToGrid w:val="0"/>
          <w:color w:val="000000"/>
        </w:rPr>
        <w:t>#LI-REMOTE</w:t>
      </w:r>
    </w:p>
    <w:p w14:paraId="60F8D006" w14:textId="77777777" w:rsidR="00654DBF" w:rsidRPr="00654DBF" w:rsidRDefault="00654DBF" w:rsidP="00654DBF">
      <w:pPr>
        <w:rPr>
          <w:b/>
          <w:sz w:val="18"/>
        </w:rPr>
      </w:pPr>
    </w:p>
    <w:p w14:paraId="45E749A2" w14:textId="6D74411F" w:rsidR="00AE4D1D" w:rsidRPr="0057664D" w:rsidRDefault="00AE4D1D" w:rsidP="00EA3055">
      <w:pPr>
        <w:rPr>
          <w:sz w:val="18"/>
        </w:rPr>
      </w:pPr>
    </w:p>
    <w:p w14:paraId="30B34DCD" w14:textId="71238144" w:rsidR="00E31F59" w:rsidRDefault="00E31F59">
      <w:pPr>
        <w:spacing w:after="200" w:line="276" w:lineRule="auto"/>
      </w:pPr>
      <w:r>
        <w:br w:type="page"/>
      </w:r>
    </w:p>
    <w:p w14:paraId="35409BF9" w14:textId="77777777" w:rsidR="00E31F59" w:rsidRDefault="00E31F59" w:rsidP="00E31F59">
      <w:pPr>
        <w:rPr>
          <w:rFonts w:ascii="Arial Narrow" w:eastAsia="Arial Narrow" w:hAnsi="Arial Narrow" w:cs="Arial Narrow"/>
          <w:b/>
          <w:bCs/>
          <w:snapToGrid w:val="0"/>
          <w:color w:val="000000"/>
          <w:sz w:val="22"/>
        </w:rPr>
      </w:pPr>
      <w:r>
        <w:rPr>
          <w:rFonts w:ascii="Arial Narrow" w:eastAsia="Arial Narrow" w:hAnsi="Arial Narrow" w:cs="Arial Narrow"/>
          <w:b/>
          <w:bCs/>
          <w:snapToGrid w:val="0"/>
          <w:color w:val="000000"/>
          <w:sz w:val="22"/>
        </w:rPr>
        <w:lastRenderedPageBreak/>
        <w:t>Clinical Territory Associate</w:t>
      </w:r>
    </w:p>
    <w:p w14:paraId="0AAC8224" w14:textId="77777777" w:rsidR="00E31F59" w:rsidRPr="00445C6A" w:rsidRDefault="00E31F59" w:rsidP="00E31F59">
      <w:pPr>
        <w:rPr>
          <w:rFonts w:ascii="Arial Narrow" w:eastAsia="Arial Narrow" w:hAnsi="Arial Narrow" w:cs="Arial Narrow"/>
          <w:snapToGrid w:val="0"/>
          <w:color w:val="000000"/>
          <w:sz w:val="22"/>
        </w:rPr>
      </w:pPr>
      <w:r w:rsidRPr="00445C6A">
        <w:rPr>
          <w:rFonts w:ascii="Arial Narrow" w:eastAsia="Arial Narrow" w:hAnsi="Arial Narrow" w:cs="Arial Narrow"/>
          <w:snapToGrid w:val="0"/>
          <w:color w:val="000000"/>
          <w:sz w:val="22"/>
        </w:rPr>
        <w:t>At Intuitive, we are united behind our mission: we believe that minimally invasive care is life-enhancing care. Through ingenuity and intelligent technology, we expand the potential of physicians to heal without constraints.</w:t>
      </w:r>
      <w:r w:rsidRPr="00445C6A">
        <w:rPr>
          <w:rFonts w:ascii="Arial Narrow" w:eastAsia="Arial Narrow" w:hAnsi="Arial Narrow" w:cs="Arial Narrow"/>
          <w:snapToGrid w:val="0"/>
          <w:color w:val="000000"/>
          <w:sz w:val="22"/>
        </w:rPr>
        <w:br/>
      </w:r>
      <w:r w:rsidRPr="00445C6A">
        <w:rPr>
          <w:rFonts w:ascii="Arial Narrow" w:eastAsia="Arial Narrow" w:hAnsi="Arial Narrow" w:cs="Arial Narrow"/>
          <w:snapToGrid w:val="0"/>
          <w:color w:val="000000"/>
          <w:sz w:val="22"/>
        </w:rPr>
        <w:br/>
        <w:t>As a pioneer and market leader in robotic-assisted surgery, we strive to foster an inclusive and diverse team, committed to making a difference. For more than 25 years, we have worked with hospitals and care teams around the world to help solve some of healthcare's hardest challenges and advance what is possible.</w:t>
      </w:r>
      <w:r w:rsidRPr="00445C6A">
        <w:rPr>
          <w:rFonts w:ascii="Arial Narrow" w:eastAsia="Arial Narrow" w:hAnsi="Arial Narrow" w:cs="Arial Narrow"/>
          <w:snapToGrid w:val="0"/>
          <w:color w:val="000000"/>
          <w:sz w:val="22"/>
        </w:rPr>
        <w:br/>
      </w:r>
      <w:r w:rsidRPr="00445C6A">
        <w:rPr>
          <w:rFonts w:ascii="Arial Narrow" w:eastAsia="Arial Narrow" w:hAnsi="Arial Narrow" w:cs="Arial Narrow"/>
          <w:snapToGrid w:val="0"/>
          <w:color w:val="000000"/>
          <w:sz w:val="22"/>
        </w:rPr>
        <w:br/>
        <w:t>Intuitive has been built by the efforts of great people from diverse backgrounds. We believe great ideas can come from anywhere. We strive to foster an inclusive culture built around diversity of thought and mutual respect. We lead with inclusion and empower our team members to do their best work as their most authentic selves.</w:t>
      </w:r>
      <w:r w:rsidRPr="00445C6A">
        <w:rPr>
          <w:rFonts w:ascii="Arial Narrow" w:eastAsia="Arial Narrow" w:hAnsi="Arial Narrow" w:cs="Arial Narrow"/>
          <w:snapToGrid w:val="0"/>
          <w:color w:val="000000"/>
          <w:sz w:val="22"/>
        </w:rPr>
        <w:br/>
      </w:r>
      <w:r w:rsidRPr="00445C6A">
        <w:rPr>
          <w:rFonts w:ascii="Arial Narrow" w:eastAsia="Arial Narrow" w:hAnsi="Arial Narrow" w:cs="Arial Narrow"/>
          <w:snapToGrid w:val="0"/>
          <w:color w:val="000000"/>
          <w:sz w:val="22"/>
        </w:rPr>
        <w:br/>
        <w:t xml:space="preserve">Passionate people who want to make a difference drive our culture. Our team members are grounded in integrity, have a strong capacity to learn, the energy to get things done, and bring diverse, </w:t>
      </w:r>
      <w:proofErr w:type="gramStart"/>
      <w:r w:rsidRPr="00445C6A">
        <w:rPr>
          <w:rFonts w:ascii="Arial Narrow" w:eastAsia="Arial Narrow" w:hAnsi="Arial Narrow" w:cs="Arial Narrow"/>
          <w:snapToGrid w:val="0"/>
          <w:color w:val="000000"/>
          <w:sz w:val="22"/>
        </w:rPr>
        <w:t>real world</w:t>
      </w:r>
      <w:proofErr w:type="gramEnd"/>
      <w:r w:rsidRPr="00445C6A">
        <w:rPr>
          <w:rFonts w:ascii="Arial Narrow" w:eastAsia="Arial Narrow" w:hAnsi="Arial Narrow" w:cs="Arial Narrow"/>
          <w:snapToGrid w:val="0"/>
          <w:color w:val="000000"/>
          <w:sz w:val="22"/>
        </w:rPr>
        <w:t xml:space="preserve"> experiences to help us think in new ways. We actively invest in our team members to support their long-term growth so they can continue to advance our mission and achieve their highest potential.</w:t>
      </w:r>
      <w:r w:rsidRPr="00445C6A">
        <w:rPr>
          <w:rFonts w:ascii="Arial Narrow" w:eastAsia="Arial Narrow" w:hAnsi="Arial Narrow" w:cs="Arial Narrow"/>
          <w:snapToGrid w:val="0"/>
          <w:color w:val="000000"/>
          <w:sz w:val="22"/>
        </w:rPr>
        <w:br/>
      </w:r>
      <w:r w:rsidRPr="00445C6A">
        <w:rPr>
          <w:rFonts w:ascii="Arial Narrow" w:eastAsia="Arial Narrow" w:hAnsi="Arial Narrow" w:cs="Arial Narrow"/>
          <w:snapToGrid w:val="0"/>
          <w:color w:val="000000"/>
          <w:sz w:val="22"/>
        </w:rPr>
        <w:br/>
        <w:t>Join a team committed to taking big leaps forward for a global community of healthcare professionals and their patients. Together, let's advance the world of minimally invasive care.</w:t>
      </w:r>
    </w:p>
    <w:p w14:paraId="17095B06" w14:textId="77777777" w:rsidR="00E31F59" w:rsidRDefault="00E31F59" w:rsidP="00E31F59">
      <w:pPr>
        <w:rPr>
          <w:b/>
          <w:sz w:val="18"/>
        </w:rPr>
      </w:pPr>
      <w:r>
        <w:rPr>
          <w:b/>
          <w:sz w:val="18"/>
        </w:rPr>
        <w:t>Roles &amp; Responsibilities:</w:t>
      </w:r>
    </w:p>
    <w:p w14:paraId="5CF5B4A4" w14:textId="77777777" w:rsidR="00E31F59" w:rsidRDefault="00E31F59" w:rsidP="00E31F59">
      <w:pPr>
        <w:spacing w:after="4" w:line="244" w:lineRule="auto"/>
        <w:ind w:left="10" w:hanging="10"/>
        <w:rPr>
          <w:rFonts w:ascii="Arial Narrow" w:eastAsia="Arial Narrow" w:hAnsi="Arial Narrow" w:cs="Arial Narrow"/>
          <w:snapToGrid w:val="0"/>
          <w:color w:val="000000"/>
          <w:sz w:val="22"/>
        </w:rPr>
      </w:pPr>
      <w:r>
        <w:rPr>
          <w:rFonts w:ascii="Arial Narrow" w:eastAsia="Arial Narrow" w:hAnsi="Arial Narrow" w:cs="Arial Narrow"/>
          <w:snapToGrid w:val="0"/>
          <w:color w:val="000000"/>
          <w:sz w:val="22"/>
        </w:rPr>
        <w:t xml:space="preserve">The </w:t>
      </w:r>
      <w:bookmarkStart w:id="2" w:name="OLE_LINK7"/>
      <w:bookmarkStart w:id="3" w:name="OLE_LINK10"/>
      <w:r>
        <w:rPr>
          <w:rFonts w:ascii="Arial Narrow" w:eastAsia="Arial Narrow" w:hAnsi="Arial Narrow" w:cs="Arial Narrow"/>
          <w:b/>
          <w:bCs/>
          <w:snapToGrid w:val="0"/>
          <w:color w:val="000000"/>
          <w:sz w:val="22"/>
        </w:rPr>
        <w:t>Clinical Territory Associate</w:t>
      </w:r>
      <w:r>
        <w:rPr>
          <w:rFonts w:ascii="Arial Narrow" w:eastAsia="Arial Narrow" w:hAnsi="Arial Narrow" w:cs="Arial Narrow"/>
          <w:snapToGrid w:val="0"/>
          <w:color w:val="000000"/>
          <w:sz w:val="22"/>
        </w:rPr>
        <w:t xml:space="preserve"> </w:t>
      </w:r>
      <w:bookmarkEnd w:id="2"/>
      <w:r>
        <w:rPr>
          <w:rFonts w:ascii="Arial Narrow" w:eastAsia="Arial Narrow" w:hAnsi="Arial Narrow" w:cs="Arial Narrow"/>
          <w:snapToGrid w:val="0"/>
          <w:color w:val="000000"/>
          <w:sz w:val="22"/>
        </w:rPr>
        <w:t xml:space="preserve">(CTA) </w:t>
      </w:r>
      <w:bookmarkEnd w:id="3"/>
      <w:r>
        <w:rPr>
          <w:rFonts w:ascii="Arial Narrow" w:eastAsia="Arial Narrow" w:hAnsi="Arial Narrow" w:cs="Arial Narrow"/>
          <w:snapToGrid w:val="0"/>
          <w:color w:val="000000"/>
          <w:sz w:val="22"/>
        </w:rPr>
        <w:t xml:space="preserve">is an early in career developmental role that will partner with the sales team to gain knowledge in all aspects of our business to include technical, clinical, and sales.  Sample responsibilities include: </w:t>
      </w:r>
    </w:p>
    <w:p w14:paraId="591FF202" w14:textId="77777777" w:rsidR="00E31F59" w:rsidRDefault="00E31F59" w:rsidP="00E31F59">
      <w:pPr>
        <w:spacing w:after="4" w:line="247" w:lineRule="auto"/>
        <w:ind w:left="10" w:hanging="10"/>
        <w:rPr>
          <w:rFonts w:ascii="Arial Narrow" w:eastAsia="Arial Narrow" w:hAnsi="Arial Narrow" w:cs="Arial Narrow"/>
          <w:snapToGrid w:val="0"/>
          <w:color w:val="000000"/>
          <w:sz w:val="22"/>
        </w:rPr>
      </w:pPr>
    </w:p>
    <w:p w14:paraId="39942F49" w14:textId="77777777" w:rsidR="00E31F59" w:rsidRDefault="00E31F59" w:rsidP="00E31F59">
      <w:pPr>
        <w:pStyle w:val="ListParagraph"/>
        <w:numPr>
          <w:ilvl w:val="0"/>
          <w:numId w:val="1"/>
        </w:numPr>
        <w:spacing w:after="4" w:line="244" w:lineRule="auto"/>
        <w:rPr>
          <w:rFonts w:ascii="Arial Narrow" w:eastAsia="Arial Narrow" w:hAnsi="Arial Narrow" w:cs="Arial Narrow"/>
          <w:snapToGrid w:val="0"/>
          <w:color w:val="000000"/>
          <w:sz w:val="22"/>
        </w:rPr>
      </w:pPr>
      <w:r>
        <w:rPr>
          <w:rFonts w:ascii="Arial Narrow" w:eastAsia="Arial Narrow" w:hAnsi="Arial Narrow" w:cs="Arial Narrow"/>
          <w:snapToGrid w:val="0"/>
          <w:color w:val="000000"/>
          <w:sz w:val="22"/>
        </w:rPr>
        <w:t xml:space="preserve">Assist with surgeon trainings, hospitals robotic development, and overall territory </w:t>
      </w:r>
      <w:proofErr w:type="gramStart"/>
      <w:r>
        <w:rPr>
          <w:rFonts w:ascii="Arial Narrow" w:eastAsia="Arial Narrow" w:hAnsi="Arial Narrow" w:cs="Arial Narrow"/>
          <w:snapToGrid w:val="0"/>
          <w:color w:val="000000"/>
          <w:sz w:val="22"/>
        </w:rPr>
        <w:t>management</w:t>
      </w:r>
      <w:proofErr w:type="gramEnd"/>
    </w:p>
    <w:p w14:paraId="04E6E754" w14:textId="77777777" w:rsidR="00E31F59" w:rsidRDefault="00E31F59" w:rsidP="00E31F59">
      <w:pPr>
        <w:pStyle w:val="ListParagraph"/>
        <w:numPr>
          <w:ilvl w:val="0"/>
          <w:numId w:val="1"/>
        </w:numPr>
        <w:spacing w:after="4" w:line="244" w:lineRule="auto"/>
        <w:rPr>
          <w:rFonts w:ascii="Arial Narrow" w:eastAsia="Arial Narrow" w:hAnsi="Arial Narrow" w:cs="Arial Narrow"/>
          <w:snapToGrid w:val="0"/>
          <w:color w:val="000000"/>
          <w:sz w:val="22"/>
        </w:rPr>
      </w:pPr>
      <w:r>
        <w:rPr>
          <w:rFonts w:ascii="Arial Narrow" w:eastAsia="Arial Narrow" w:hAnsi="Arial Narrow" w:cs="Arial Narrow"/>
          <w:snapToGrid w:val="0"/>
          <w:color w:val="000000"/>
          <w:sz w:val="22"/>
        </w:rPr>
        <w:t xml:space="preserve">Guide technical in-services for customers to include OR staff, surgeons, etc. </w:t>
      </w:r>
    </w:p>
    <w:p w14:paraId="294532E5" w14:textId="77777777" w:rsidR="00E31F59" w:rsidRDefault="00E31F59" w:rsidP="00E31F59">
      <w:pPr>
        <w:pStyle w:val="ListParagraph"/>
        <w:numPr>
          <w:ilvl w:val="0"/>
          <w:numId w:val="1"/>
        </w:numPr>
        <w:spacing w:after="4" w:line="244" w:lineRule="auto"/>
        <w:rPr>
          <w:rFonts w:ascii="Arial Narrow" w:eastAsia="Arial Narrow" w:hAnsi="Arial Narrow" w:cs="Arial Narrow"/>
          <w:snapToGrid w:val="0"/>
          <w:color w:val="000000"/>
          <w:sz w:val="22"/>
        </w:rPr>
      </w:pPr>
      <w:r>
        <w:rPr>
          <w:rFonts w:ascii="Arial Narrow" w:eastAsia="Arial Narrow" w:hAnsi="Arial Narrow" w:cs="Arial Narrow"/>
          <w:snapToGrid w:val="0"/>
          <w:color w:val="000000"/>
          <w:sz w:val="22"/>
        </w:rPr>
        <w:t xml:space="preserve">Sell benefits of advanced technology to existing robotic users to contribute to team overall </w:t>
      </w:r>
      <w:proofErr w:type="gramStart"/>
      <w:r>
        <w:rPr>
          <w:rFonts w:ascii="Arial Narrow" w:eastAsia="Arial Narrow" w:hAnsi="Arial Narrow" w:cs="Arial Narrow"/>
          <w:snapToGrid w:val="0"/>
          <w:color w:val="000000"/>
          <w:sz w:val="22"/>
        </w:rPr>
        <w:t>quotas</w:t>
      </w:r>
      <w:proofErr w:type="gramEnd"/>
    </w:p>
    <w:p w14:paraId="5EBE4991" w14:textId="77777777" w:rsidR="00E31F59" w:rsidRDefault="00E31F59" w:rsidP="00E31F59">
      <w:pPr>
        <w:rPr>
          <w:b/>
          <w:sz w:val="18"/>
        </w:rPr>
      </w:pPr>
    </w:p>
    <w:p w14:paraId="4519195D" w14:textId="77777777" w:rsidR="00E31F59" w:rsidRDefault="00E31F59" w:rsidP="00E31F59">
      <w:pPr>
        <w:rPr>
          <w:b/>
          <w:sz w:val="18"/>
        </w:rPr>
      </w:pPr>
      <w:r>
        <w:rPr>
          <w:b/>
          <w:sz w:val="18"/>
        </w:rPr>
        <w:t>Skills, Experience, Education, &amp; Training</w:t>
      </w:r>
    </w:p>
    <w:p w14:paraId="6EEEEEE2" w14:textId="77777777" w:rsidR="00E31F59" w:rsidRDefault="00E31F59" w:rsidP="00E31F59">
      <w:pPr>
        <w:numPr>
          <w:ilvl w:val="0"/>
          <w:numId w:val="2"/>
        </w:numPr>
        <w:spacing w:after="4" w:line="247" w:lineRule="auto"/>
        <w:ind w:hanging="360"/>
        <w:rPr>
          <w:rFonts w:ascii="Arial Narrow" w:eastAsia="Arial Narrow" w:hAnsi="Arial Narrow" w:cs="Arial Narrow"/>
          <w:snapToGrid w:val="0"/>
          <w:color w:val="000000"/>
          <w:sz w:val="22"/>
        </w:rPr>
      </w:pPr>
      <w:r>
        <w:rPr>
          <w:rFonts w:ascii="Arial Narrow" w:eastAsia="Arial Narrow" w:hAnsi="Arial Narrow" w:cs="Arial Narrow"/>
          <w:snapToGrid w:val="0"/>
          <w:color w:val="000000"/>
          <w:sz w:val="22"/>
        </w:rPr>
        <w:t xml:space="preserve">Bachelor’s degree </w:t>
      </w:r>
      <w:proofErr w:type="gramStart"/>
      <w:r>
        <w:rPr>
          <w:rFonts w:ascii="Arial Narrow" w:eastAsia="Arial Narrow" w:hAnsi="Arial Narrow" w:cs="Arial Narrow"/>
          <w:snapToGrid w:val="0"/>
          <w:color w:val="000000"/>
          <w:sz w:val="22"/>
        </w:rPr>
        <w:t>required</w:t>
      </w:r>
      <w:proofErr w:type="gramEnd"/>
    </w:p>
    <w:p w14:paraId="5F4F35BB" w14:textId="77777777" w:rsidR="00E31F59" w:rsidRDefault="00E31F59" w:rsidP="00E31F59">
      <w:pPr>
        <w:numPr>
          <w:ilvl w:val="0"/>
          <w:numId w:val="2"/>
        </w:numPr>
        <w:spacing w:after="4" w:line="247" w:lineRule="auto"/>
        <w:ind w:hanging="360"/>
        <w:rPr>
          <w:rFonts w:ascii="Arial Narrow" w:eastAsia="Arial Narrow" w:hAnsi="Arial Narrow" w:cs="Arial Narrow"/>
          <w:snapToGrid w:val="0"/>
          <w:color w:val="000000"/>
          <w:sz w:val="22"/>
        </w:rPr>
      </w:pPr>
      <w:r>
        <w:rPr>
          <w:rFonts w:ascii="Arial Narrow" w:eastAsia="Arial Narrow" w:hAnsi="Arial Narrow" w:cs="Arial Narrow"/>
          <w:snapToGrid w:val="0"/>
          <w:color w:val="000000"/>
          <w:sz w:val="22"/>
        </w:rPr>
        <w:t xml:space="preserve">Minimum 1-year leadership experience or 1 year of outside sales experience </w:t>
      </w:r>
      <w:proofErr w:type="gramStart"/>
      <w:r>
        <w:rPr>
          <w:rFonts w:ascii="Arial Narrow" w:eastAsia="Arial Narrow" w:hAnsi="Arial Narrow" w:cs="Arial Narrow"/>
          <w:snapToGrid w:val="0"/>
          <w:color w:val="000000"/>
          <w:sz w:val="22"/>
        </w:rPr>
        <w:t>required</w:t>
      </w:r>
      <w:proofErr w:type="gramEnd"/>
      <w:r>
        <w:rPr>
          <w:rFonts w:ascii="Arial Narrow" w:eastAsia="Arial Narrow" w:hAnsi="Arial Narrow" w:cs="Arial Narrow"/>
          <w:snapToGrid w:val="0"/>
          <w:color w:val="000000"/>
          <w:sz w:val="22"/>
        </w:rPr>
        <w:t xml:space="preserve"> </w:t>
      </w:r>
    </w:p>
    <w:p w14:paraId="7CCD3AD8" w14:textId="77777777" w:rsidR="00E31F59" w:rsidRDefault="00E31F59" w:rsidP="00E31F59">
      <w:pPr>
        <w:rPr>
          <w:b/>
          <w:sz w:val="18"/>
        </w:rPr>
      </w:pPr>
    </w:p>
    <w:p w14:paraId="68577098" w14:textId="77777777" w:rsidR="00E31F59" w:rsidRPr="008D668F" w:rsidRDefault="00E31F59" w:rsidP="00E31F59">
      <w:pPr>
        <w:rPr>
          <w:bCs/>
          <w:sz w:val="18"/>
        </w:rPr>
      </w:pPr>
      <w:r w:rsidRPr="008D668F">
        <w:rPr>
          <w:bCs/>
          <w:sz w:val="18"/>
        </w:rPr>
        <w:t xml:space="preserve">We are actively recruiting at this level in the following markets: </w:t>
      </w:r>
    </w:p>
    <w:p w14:paraId="7D876848" w14:textId="77777777" w:rsidR="00E31F59" w:rsidRDefault="00E31F59" w:rsidP="00E31F59">
      <w:pPr>
        <w:pStyle w:val="ListParagraph"/>
        <w:numPr>
          <w:ilvl w:val="0"/>
          <w:numId w:val="6"/>
        </w:numPr>
        <w:rPr>
          <w:bCs/>
          <w:sz w:val="18"/>
        </w:rPr>
      </w:pPr>
      <w:bookmarkStart w:id="4" w:name="OLE_LINK8"/>
      <w:r>
        <w:rPr>
          <w:bCs/>
          <w:sz w:val="18"/>
        </w:rPr>
        <w:t>NYC</w:t>
      </w:r>
    </w:p>
    <w:p w14:paraId="4EB89608" w14:textId="77777777" w:rsidR="00E31F59" w:rsidRDefault="00E31F59" w:rsidP="00E31F59">
      <w:pPr>
        <w:pStyle w:val="ListParagraph"/>
        <w:numPr>
          <w:ilvl w:val="0"/>
          <w:numId w:val="6"/>
        </w:numPr>
        <w:rPr>
          <w:bCs/>
          <w:sz w:val="18"/>
        </w:rPr>
      </w:pPr>
      <w:r>
        <w:rPr>
          <w:bCs/>
          <w:sz w:val="18"/>
        </w:rPr>
        <w:t>Long Island</w:t>
      </w:r>
    </w:p>
    <w:p w14:paraId="1A607EC2" w14:textId="77777777" w:rsidR="00E31F59" w:rsidRDefault="00E31F59" w:rsidP="00E31F59">
      <w:pPr>
        <w:pStyle w:val="ListParagraph"/>
        <w:numPr>
          <w:ilvl w:val="0"/>
          <w:numId w:val="6"/>
        </w:numPr>
        <w:rPr>
          <w:bCs/>
          <w:sz w:val="18"/>
        </w:rPr>
      </w:pPr>
      <w:r>
        <w:rPr>
          <w:bCs/>
          <w:sz w:val="18"/>
        </w:rPr>
        <w:t>Baltimore</w:t>
      </w:r>
    </w:p>
    <w:p w14:paraId="02EBA7C1" w14:textId="77777777" w:rsidR="00E31F59" w:rsidRDefault="00E31F59" w:rsidP="00E31F59">
      <w:pPr>
        <w:pStyle w:val="ListParagraph"/>
        <w:numPr>
          <w:ilvl w:val="0"/>
          <w:numId w:val="6"/>
        </w:numPr>
        <w:rPr>
          <w:bCs/>
          <w:sz w:val="18"/>
        </w:rPr>
      </w:pPr>
      <w:r>
        <w:rPr>
          <w:bCs/>
          <w:sz w:val="18"/>
        </w:rPr>
        <w:t>Philadelphia</w:t>
      </w:r>
    </w:p>
    <w:p w14:paraId="258F5156" w14:textId="77777777" w:rsidR="00E31F59" w:rsidRDefault="00E31F59" w:rsidP="00E31F59">
      <w:pPr>
        <w:pStyle w:val="ListParagraph"/>
        <w:numPr>
          <w:ilvl w:val="0"/>
          <w:numId w:val="6"/>
        </w:numPr>
        <w:rPr>
          <w:bCs/>
          <w:sz w:val="18"/>
        </w:rPr>
      </w:pPr>
      <w:r>
        <w:rPr>
          <w:bCs/>
          <w:sz w:val="18"/>
        </w:rPr>
        <w:t>South Jersey</w:t>
      </w:r>
      <w:bookmarkEnd w:id="4"/>
    </w:p>
    <w:p w14:paraId="063008E5" w14:textId="77777777" w:rsidR="00E31F59" w:rsidRPr="00654DBF" w:rsidRDefault="00E31F59" w:rsidP="00E31F59">
      <w:pPr>
        <w:pStyle w:val="ListParagraph"/>
        <w:spacing w:after="4" w:line="244" w:lineRule="auto"/>
        <w:rPr>
          <w:snapToGrid w:val="0"/>
          <w:color w:val="000000"/>
          <w:szCs w:val="20"/>
        </w:rPr>
      </w:pPr>
    </w:p>
    <w:p w14:paraId="7BD1E997" w14:textId="77777777" w:rsidR="00E31F59" w:rsidRPr="00654DBF" w:rsidRDefault="00E31F59" w:rsidP="00E31F59">
      <w:pPr>
        <w:spacing w:after="4" w:line="244" w:lineRule="auto"/>
        <w:rPr>
          <w:snapToGrid w:val="0"/>
          <w:color w:val="000000"/>
          <w:szCs w:val="20"/>
        </w:rPr>
      </w:pPr>
      <w:r w:rsidRPr="00654DBF">
        <w:rPr>
          <w:snapToGrid w:val="0"/>
          <w:color w:val="000000"/>
        </w:rPr>
        <w:t xml:space="preserve">We provide market-competitive compensation packages, inclusive of base pay + commission, </w:t>
      </w:r>
      <w:proofErr w:type="gramStart"/>
      <w:r w:rsidRPr="00654DBF">
        <w:rPr>
          <w:snapToGrid w:val="0"/>
          <w:color w:val="000000"/>
        </w:rPr>
        <w:t>benefits</w:t>
      </w:r>
      <w:proofErr w:type="gramEnd"/>
      <w:r w:rsidRPr="00654DBF">
        <w:rPr>
          <w:snapToGrid w:val="0"/>
          <w:color w:val="000000"/>
        </w:rPr>
        <w:t xml:space="preserve"> and equity. The target pay rate for this position is between $104,000 $110,000. </w:t>
      </w:r>
    </w:p>
    <w:p w14:paraId="3EFB5318" w14:textId="77777777" w:rsidR="00E31F59" w:rsidRPr="00654DBF" w:rsidRDefault="00E31F59" w:rsidP="00E31F59">
      <w:pPr>
        <w:pStyle w:val="ListParagraph"/>
        <w:spacing w:after="4" w:line="244" w:lineRule="auto"/>
        <w:rPr>
          <w:snapToGrid w:val="0"/>
          <w:color w:val="000000"/>
          <w:sz w:val="22"/>
        </w:rPr>
      </w:pPr>
    </w:p>
    <w:p w14:paraId="4AAFA8B1" w14:textId="77777777" w:rsidR="00E31F59" w:rsidRPr="0057664D" w:rsidRDefault="00E31F59" w:rsidP="00E31F59">
      <w:pPr>
        <w:rPr>
          <w:sz w:val="18"/>
        </w:rPr>
      </w:pPr>
    </w:p>
    <w:p w14:paraId="7A22F626" w14:textId="77777777" w:rsidR="003E13F1" w:rsidRPr="00EA3055" w:rsidRDefault="003E13F1" w:rsidP="00EA3055"/>
    <w:sectPr w:rsidR="003E13F1" w:rsidRPr="00EA3055" w:rsidSect="002E64DE">
      <w:footerReference w:type="default" r:id="rId11"/>
      <w:footerReference w:type="first" r:id="rId12"/>
      <w:pgSz w:w="12240" w:h="15840" w:code="1"/>
      <w:pgMar w:top="1440" w:right="1440" w:bottom="1440" w:left="1051" w:header="720" w:footer="7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6A3D" w14:textId="77777777" w:rsidR="002E64DE" w:rsidRDefault="002E64DE" w:rsidP="00393594">
      <w:pPr>
        <w:spacing w:after="0"/>
      </w:pPr>
      <w:r>
        <w:separator/>
      </w:r>
    </w:p>
  </w:endnote>
  <w:endnote w:type="continuationSeparator" w:id="0">
    <w:p w14:paraId="04A0D646" w14:textId="77777777" w:rsidR="002E64DE" w:rsidRDefault="002E64DE" w:rsidP="003935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E4AF" w14:textId="77777777" w:rsidR="00976703" w:rsidRDefault="00976703" w:rsidP="00976703">
    <w:pPr>
      <w:pStyle w:val="Footer"/>
      <w:spacing w:line="24" w:lineRule="auto"/>
      <w:rPr>
        <w:color w:val="FFFFFF"/>
        <w:sz w:val="2"/>
      </w:rPr>
    </w:pPr>
  </w:p>
  <w:p w14:paraId="063FEE76" w14:textId="77777777" w:rsidR="00976703" w:rsidRDefault="00976703" w:rsidP="00976703">
    <w:pPr>
      <w:pStyle w:val="Foote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87"/>
      <w:gridCol w:w="5319"/>
    </w:tblGrid>
    <w:tr w:rsidR="00976703" w:rsidRPr="0023446E" w14:paraId="4C9B03BB" w14:textId="77777777" w:rsidTr="007C1ECA">
      <w:tc>
        <w:tcPr>
          <w:tcW w:w="4887" w:type="dxa"/>
          <w:vAlign w:val="center"/>
        </w:tcPr>
        <w:p w14:paraId="5DABD306" w14:textId="77777777" w:rsidR="00976703" w:rsidRPr="00A75B48" w:rsidRDefault="0023446E" w:rsidP="007C1ECA">
          <w:pPr>
            <w:pStyle w:val="Header"/>
            <w:spacing w:after="180"/>
            <w:rPr>
              <w:sz w:val="16"/>
              <w:szCs w:val="16"/>
            </w:rPr>
          </w:pPr>
          <w:r>
            <w:rPr>
              <w:noProof/>
            </w:rPr>
            <w:drawing>
              <wp:inline distT="0" distB="0" distL="0" distR="0" wp14:anchorId="750568F2" wp14:editId="6B97FA22">
                <wp:extent cx="871155" cy="23774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f"/>
                        <pic:cNvPicPr/>
                      </pic:nvPicPr>
                      <pic:blipFill>
                        <a:blip r:embed="rId1"/>
                        <a:stretch>
                          <a:fillRect/>
                        </a:stretch>
                      </pic:blipFill>
                      <pic:spPr>
                        <a:xfrm>
                          <a:off x="0" y="0"/>
                          <a:ext cx="871155" cy="237744"/>
                        </a:xfrm>
                        <a:prstGeom prst="rect">
                          <a:avLst/>
                        </a:prstGeom>
                      </pic:spPr>
                    </pic:pic>
                  </a:graphicData>
                </a:graphic>
              </wp:inline>
            </w:drawing>
          </w:r>
        </w:p>
      </w:tc>
      <w:tc>
        <w:tcPr>
          <w:tcW w:w="5319" w:type="dxa"/>
          <w:vAlign w:val="bottom"/>
        </w:tcPr>
        <w:p w14:paraId="23CB62D3" w14:textId="77777777" w:rsidR="00976703" w:rsidRPr="0023446E" w:rsidRDefault="0023446E" w:rsidP="007C1ECA">
          <w:pPr>
            <w:pStyle w:val="Footer"/>
            <w:spacing w:after="160"/>
            <w:ind w:right="-14"/>
            <w:rPr>
              <w:b/>
              <w:bCs/>
            </w:rPr>
          </w:pPr>
          <w:r w:rsidRPr="0023446E">
            <w:rPr>
              <w:b/>
              <w:bCs/>
              <w:sz w:val="16"/>
              <w:szCs w:val="16"/>
            </w:rPr>
            <w:t>FOR ISI INTERNAL USE ONLY—NOT FOR EXTERNAL DISTRIBUTION</w:t>
          </w:r>
        </w:p>
      </w:tc>
    </w:tr>
    <w:tr w:rsidR="00976703" w14:paraId="54595DDF" w14:textId="77777777" w:rsidTr="0023446E">
      <w:tc>
        <w:tcPr>
          <w:tcW w:w="4887" w:type="dxa"/>
        </w:tcPr>
        <w:p w14:paraId="71EAF6EB" w14:textId="77777777" w:rsidR="0023446E" w:rsidRDefault="00B424BB" w:rsidP="00976703">
          <w:pPr>
            <w:pStyle w:val="Footer"/>
          </w:pPr>
          <w:r>
            <w:t>PN 107551</w:t>
          </w:r>
          <w:r w:rsidR="0023446E" w:rsidRPr="00B303CA">
            <w:t xml:space="preserve"> </w:t>
          </w:r>
          <w:r>
            <w:t xml:space="preserve">Rev </w:t>
          </w:r>
          <w:proofErr w:type="gramStart"/>
          <w:r>
            <w:t>A  07</w:t>
          </w:r>
          <w:proofErr w:type="gramEnd"/>
          <w:r>
            <w:t>/20</w:t>
          </w:r>
        </w:p>
        <w:p w14:paraId="5E0F9B57" w14:textId="1D463C94" w:rsidR="00EA3055" w:rsidRDefault="00EA3055" w:rsidP="00976703">
          <w:pPr>
            <w:pStyle w:val="Footer"/>
          </w:pPr>
          <w:r>
            <w:t xml:space="preserve">Page </w:t>
          </w:r>
          <w:r>
            <w:rPr>
              <w:b/>
              <w:bCs/>
            </w:rPr>
            <w:fldChar w:fldCharType="begin"/>
          </w:r>
          <w:r>
            <w:rPr>
              <w:b/>
              <w:bCs/>
            </w:rPr>
            <w:instrText xml:space="preserve"> PAGE  \* Arabic  \* MERGEFORMAT </w:instrText>
          </w:r>
          <w:r>
            <w:rPr>
              <w:b/>
              <w:bCs/>
            </w:rPr>
            <w:fldChar w:fldCharType="separate"/>
          </w:r>
          <w:r w:rsidR="005D7C0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D7C0C">
            <w:rPr>
              <w:b/>
              <w:bCs/>
              <w:noProof/>
            </w:rPr>
            <w:t>1</w:t>
          </w:r>
          <w:r>
            <w:rPr>
              <w:b/>
              <w:bCs/>
            </w:rPr>
            <w:fldChar w:fldCharType="end"/>
          </w:r>
        </w:p>
      </w:tc>
      <w:tc>
        <w:tcPr>
          <w:tcW w:w="5319" w:type="dxa"/>
        </w:tcPr>
        <w:p w14:paraId="17C7501E" w14:textId="77777777" w:rsidR="00976703" w:rsidRDefault="0023446E" w:rsidP="009414E2">
          <w:pPr>
            <w:pStyle w:val="Footer"/>
            <w:ind w:right="14"/>
          </w:pPr>
          <w:r w:rsidRPr="00B303CA">
            <w:t>© 20</w:t>
          </w:r>
          <w:r w:rsidR="009414E2">
            <w:t>20</w:t>
          </w:r>
          <w:r w:rsidRPr="00B303CA">
            <w:t xml:space="preserve"> Intuitive Surgical, Inc. All rights reserved. Product names are trademarks or registered trademarks of their respective holders.</w:t>
          </w:r>
        </w:p>
      </w:tc>
    </w:tr>
  </w:tbl>
  <w:p w14:paraId="03731F17" w14:textId="77777777" w:rsidR="00976703" w:rsidRPr="00976703" w:rsidRDefault="00976703" w:rsidP="00976703">
    <w:pPr>
      <w:pStyle w:val="Footer"/>
      <w:spacing w:line="24" w:lineRule="auto"/>
      <w:rPr>
        <w:color w:val="FFFFFF"/>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81E4" w14:textId="77777777" w:rsidR="00B303CA" w:rsidRDefault="00B303CA" w:rsidP="00B303CA">
    <w:pPr>
      <w:pStyle w:val="Footer"/>
      <w:spacing w:line="24" w:lineRule="auto"/>
      <w:rPr>
        <w:color w:val="FFFFFF"/>
        <w:sz w:val="2"/>
      </w:rPr>
    </w:pPr>
  </w:p>
  <w:p w14:paraId="637CDF91" w14:textId="77777777" w:rsidR="001C3E6C" w:rsidRDefault="001C3E6C" w:rsidP="001C3E6C">
    <w:pPr>
      <w:pStyle w:val="Footer"/>
    </w:pPr>
  </w:p>
  <w:tbl>
    <w:tblPr>
      <w:tblStyle w:val="TableGrid"/>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10"/>
      <w:gridCol w:w="2124"/>
    </w:tblGrid>
    <w:tr w:rsidR="001C3E6C" w14:paraId="7F837642" w14:textId="77777777" w:rsidTr="001C3E6C">
      <w:tc>
        <w:tcPr>
          <w:tcW w:w="8010" w:type="dxa"/>
          <w:vAlign w:val="center"/>
        </w:tcPr>
        <w:p w14:paraId="4899B26A" w14:textId="77777777" w:rsidR="001C3E6C" w:rsidRPr="00A75B48" w:rsidRDefault="001C3E6C" w:rsidP="00A75B48">
          <w:pPr>
            <w:pStyle w:val="Header"/>
            <w:spacing w:before="60"/>
            <w:rPr>
              <w:sz w:val="16"/>
              <w:szCs w:val="16"/>
            </w:rPr>
          </w:pPr>
          <w:r w:rsidRPr="00A75B48">
            <w:rPr>
              <w:sz w:val="16"/>
              <w:szCs w:val="16"/>
            </w:rPr>
            <w:t>FOR ISI INTERNAL USE ONLY—NOT FOR EXTERNAL DISTRIBUTION</w:t>
          </w:r>
        </w:p>
      </w:tc>
      <w:tc>
        <w:tcPr>
          <w:tcW w:w="2124" w:type="dxa"/>
        </w:tcPr>
        <w:p w14:paraId="4B5E6632" w14:textId="77777777" w:rsidR="001C3E6C" w:rsidRDefault="001C3E6C" w:rsidP="001C3E6C">
          <w:pPr>
            <w:pStyle w:val="Footer"/>
            <w:spacing w:after="200"/>
            <w:ind w:right="-14"/>
            <w:jc w:val="right"/>
          </w:pPr>
          <w:r>
            <w:rPr>
              <w:noProof/>
            </w:rPr>
            <w:drawing>
              <wp:inline distT="0" distB="0" distL="0" distR="0" wp14:anchorId="4063CBAF" wp14:editId="4F89D09D">
                <wp:extent cx="896112" cy="237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f"/>
                        <pic:cNvPicPr/>
                      </pic:nvPicPr>
                      <pic:blipFill>
                        <a:blip r:embed="rId1"/>
                        <a:stretch>
                          <a:fillRect/>
                        </a:stretch>
                      </pic:blipFill>
                      <pic:spPr>
                        <a:xfrm>
                          <a:off x="0" y="0"/>
                          <a:ext cx="896112" cy="237744"/>
                        </a:xfrm>
                        <a:prstGeom prst="rect">
                          <a:avLst/>
                        </a:prstGeom>
                      </pic:spPr>
                    </pic:pic>
                  </a:graphicData>
                </a:graphic>
              </wp:inline>
            </w:drawing>
          </w:r>
        </w:p>
      </w:tc>
    </w:tr>
    <w:tr w:rsidR="001C3E6C" w14:paraId="65F4DD90" w14:textId="77777777" w:rsidTr="001C3E6C">
      <w:tc>
        <w:tcPr>
          <w:tcW w:w="8010" w:type="dxa"/>
        </w:tcPr>
        <w:p w14:paraId="715CC9F8" w14:textId="77777777" w:rsidR="001C3E6C" w:rsidRDefault="001C3E6C" w:rsidP="001C3E6C">
          <w:pPr>
            <w:pStyle w:val="Footer"/>
          </w:pPr>
          <w:r w:rsidRPr="00B303CA">
            <w:t>© 2018 Intuitive Surgical, Inc. All rights reserved. Product names are trademarks or registered trademarks of their respective holders.</w:t>
          </w:r>
        </w:p>
      </w:tc>
      <w:tc>
        <w:tcPr>
          <w:tcW w:w="2124" w:type="dxa"/>
        </w:tcPr>
        <w:p w14:paraId="0FBD2303" w14:textId="77777777" w:rsidR="001C3E6C" w:rsidRDefault="001C3E6C" w:rsidP="001C3E6C">
          <w:pPr>
            <w:pStyle w:val="Footer"/>
            <w:ind w:right="14"/>
            <w:jc w:val="right"/>
          </w:pPr>
          <w:r w:rsidRPr="00B303CA">
            <w:t xml:space="preserve">PN XXXXXXX-XX Rev </w:t>
          </w:r>
          <w:proofErr w:type="gramStart"/>
          <w:r w:rsidRPr="00B303CA">
            <w:t>X  XX</w:t>
          </w:r>
          <w:proofErr w:type="gramEnd"/>
          <w:r w:rsidRPr="00B303CA">
            <w:t>/XX</w:t>
          </w:r>
        </w:p>
      </w:tc>
    </w:tr>
  </w:tbl>
  <w:p w14:paraId="7DE4D558" w14:textId="77777777" w:rsidR="001C3E6C" w:rsidRPr="001C3E6C" w:rsidRDefault="001C3E6C" w:rsidP="001C3E6C">
    <w:pPr>
      <w:pStyle w:val="Footer"/>
      <w:spacing w:line="24" w:lineRule="auto"/>
      <w:rPr>
        <w:color w:val="FFFFFF"/>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4CDF" w14:textId="77777777" w:rsidR="002E64DE" w:rsidRPr="003C2E8C" w:rsidRDefault="002E64DE" w:rsidP="00A75B48">
      <w:pPr>
        <w:tabs>
          <w:tab w:val="right" w:pos="10138"/>
        </w:tabs>
        <w:spacing w:after="300"/>
        <w:rPr>
          <w:color w:val="B1B2BB" w:themeColor="background2"/>
          <w:sz w:val="10"/>
          <w:szCs w:val="10"/>
          <w:u w:val="single"/>
        </w:rPr>
      </w:pPr>
      <w:r w:rsidRPr="003C2E8C">
        <w:rPr>
          <w:color w:val="B1B2BB" w:themeColor="background2"/>
          <w:sz w:val="10"/>
          <w:szCs w:val="10"/>
          <w:u w:val="single"/>
        </w:rPr>
        <w:tab/>
      </w:r>
    </w:p>
  </w:footnote>
  <w:footnote w:type="continuationSeparator" w:id="0">
    <w:p w14:paraId="5303A1D6" w14:textId="77777777" w:rsidR="002E64DE" w:rsidRDefault="002E64DE" w:rsidP="003935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DC4"/>
    <w:multiLevelType w:val="hybridMultilevel"/>
    <w:tmpl w:val="E1925264"/>
    <w:lvl w:ilvl="0" w:tplc="1EAC1CC6">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8D2329E">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1281A98">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44A2BDC">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E06F67E">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618EB54">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236C512">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D6E77DC">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5CC2834">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6393F9D"/>
    <w:multiLevelType w:val="hybridMultilevel"/>
    <w:tmpl w:val="3C422292"/>
    <w:lvl w:ilvl="0" w:tplc="04090001">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Courier New" w:hint="default"/>
      </w:rPr>
    </w:lvl>
    <w:lvl w:ilvl="2" w:tplc="04090005">
      <w:start w:val="1"/>
      <w:numFmt w:val="bullet"/>
      <w:lvlText w:val=""/>
      <w:lvlJc w:val="left"/>
      <w:pPr>
        <w:ind w:left="3020" w:hanging="360"/>
      </w:pPr>
      <w:rPr>
        <w:rFonts w:ascii="Wingdings" w:hAnsi="Wingdings" w:hint="default"/>
      </w:rPr>
    </w:lvl>
    <w:lvl w:ilvl="3" w:tplc="04090001">
      <w:start w:val="1"/>
      <w:numFmt w:val="bullet"/>
      <w:lvlText w:val=""/>
      <w:lvlJc w:val="left"/>
      <w:pPr>
        <w:ind w:left="3740" w:hanging="360"/>
      </w:pPr>
      <w:rPr>
        <w:rFonts w:ascii="Symbol" w:hAnsi="Symbol" w:hint="default"/>
      </w:rPr>
    </w:lvl>
    <w:lvl w:ilvl="4" w:tplc="04090003">
      <w:start w:val="1"/>
      <w:numFmt w:val="bullet"/>
      <w:lvlText w:val="o"/>
      <w:lvlJc w:val="left"/>
      <w:pPr>
        <w:ind w:left="4460" w:hanging="360"/>
      </w:pPr>
      <w:rPr>
        <w:rFonts w:ascii="Courier New" w:hAnsi="Courier New" w:cs="Courier New" w:hint="default"/>
      </w:rPr>
    </w:lvl>
    <w:lvl w:ilvl="5" w:tplc="04090005">
      <w:start w:val="1"/>
      <w:numFmt w:val="bullet"/>
      <w:lvlText w:val=""/>
      <w:lvlJc w:val="left"/>
      <w:pPr>
        <w:ind w:left="5180" w:hanging="360"/>
      </w:pPr>
      <w:rPr>
        <w:rFonts w:ascii="Wingdings" w:hAnsi="Wingdings" w:hint="default"/>
      </w:rPr>
    </w:lvl>
    <w:lvl w:ilvl="6" w:tplc="04090001">
      <w:start w:val="1"/>
      <w:numFmt w:val="bullet"/>
      <w:lvlText w:val=""/>
      <w:lvlJc w:val="left"/>
      <w:pPr>
        <w:ind w:left="5900" w:hanging="360"/>
      </w:pPr>
      <w:rPr>
        <w:rFonts w:ascii="Symbol" w:hAnsi="Symbol" w:hint="default"/>
      </w:rPr>
    </w:lvl>
    <w:lvl w:ilvl="7" w:tplc="04090003">
      <w:start w:val="1"/>
      <w:numFmt w:val="bullet"/>
      <w:lvlText w:val="o"/>
      <w:lvlJc w:val="left"/>
      <w:pPr>
        <w:ind w:left="6620" w:hanging="360"/>
      </w:pPr>
      <w:rPr>
        <w:rFonts w:ascii="Courier New" w:hAnsi="Courier New" w:cs="Courier New" w:hint="default"/>
      </w:rPr>
    </w:lvl>
    <w:lvl w:ilvl="8" w:tplc="04090005">
      <w:start w:val="1"/>
      <w:numFmt w:val="bullet"/>
      <w:lvlText w:val=""/>
      <w:lvlJc w:val="left"/>
      <w:pPr>
        <w:ind w:left="7340" w:hanging="360"/>
      </w:pPr>
      <w:rPr>
        <w:rFonts w:ascii="Wingdings" w:hAnsi="Wingdings" w:hint="default"/>
      </w:rPr>
    </w:lvl>
  </w:abstractNum>
  <w:abstractNum w:abstractNumId="2" w15:restartNumberingAfterBreak="0">
    <w:nsid w:val="275A5847"/>
    <w:multiLevelType w:val="hybridMultilevel"/>
    <w:tmpl w:val="AC5E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763E"/>
    <w:multiLevelType w:val="hybridMultilevel"/>
    <w:tmpl w:val="E85A5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A24342"/>
    <w:multiLevelType w:val="hybridMultilevel"/>
    <w:tmpl w:val="FC8E5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0686809">
    <w:abstractNumId w:val="4"/>
  </w:num>
  <w:num w:numId="2" w16cid:durableId="434054098">
    <w:abstractNumId w:val="0"/>
  </w:num>
  <w:num w:numId="3" w16cid:durableId="920989034">
    <w:abstractNumId w:val="4"/>
  </w:num>
  <w:num w:numId="4" w16cid:durableId="1434935650">
    <w:abstractNumId w:val="2"/>
  </w:num>
  <w:num w:numId="5" w16cid:durableId="1790973997">
    <w:abstractNumId w:val="1"/>
  </w:num>
  <w:num w:numId="6" w16cid:durableId="35861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5F"/>
    <w:rsid w:val="00017178"/>
    <w:rsid w:val="00027A0E"/>
    <w:rsid w:val="00034FBE"/>
    <w:rsid w:val="00036A00"/>
    <w:rsid w:val="0005419D"/>
    <w:rsid w:val="000639E9"/>
    <w:rsid w:val="0008631F"/>
    <w:rsid w:val="000A3986"/>
    <w:rsid w:val="00102585"/>
    <w:rsid w:val="00111E81"/>
    <w:rsid w:val="00121AD7"/>
    <w:rsid w:val="001265B8"/>
    <w:rsid w:val="001276AB"/>
    <w:rsid w:val="00133F5D"/>
    <w:rsid w:val="001531F2"/>
    <w:rsid w:val="001774EA"/>
    <w:rsid w:val="001B7E28"/>
    <w:rsid w:val="001C3E6C"/>
    <w:rsid w:val="0023446E"/>
    <w:rsid w:val="00252DAB"/>
    <w:rsid w:val="00273BDC"/>
    <w:rsid w:val="00277249"/>
    <w:rsid w:val="002A29DF"/>
    <w:rsid w:val="002B0EAC"/>
    <w:rsid w:val="002E64DE"/>
    <w:rsid w:val="00345CE6"/>
    <w:rsid w:val="00373C34"/>
    <w:rsid w:val="00393594"/>
    <w:rsid w:val="003A1BFF"/>
    <w:rsid w:val="003C2E8C"/>
    <w:rsid w:val="003E13F1"/>
    <w:rsid w:val="003F0B50"/>
    <w:rsid w:val="00401C63"/>
    <w:rsid w:val="00430734"/>
    <w:rsid w:val="004312C5"/>
    <w:rsid w:val="004573EC"/>
    <w:rsid w:val="00481D89"/>
    <w:rsid w:val="004824D7"/>
    <w:rsid w:val="004A45CB"/>
    <w:rsid w:val="004C73C8"/>
    <w:rsid w:val="004F4921"/>
    <w:rsid w:val="00530447"/>
    <w:rsid w:val="0057664D"/>
    <w:rsid w:val="005B5D6F"/>
    <w:rsid w:val="005C2D27"/>
    <w:rsid w:val="005D7C0C"/>
    <w:rsid w:val="005F3933"/>
    <w:rsid w:val="0061455A"/>
    <w:rsid w:val="00654DBF"/>
    <w:rsid w:val="006609D0"/>
    <w:rsid w:val="0068669D"/>
    <w:rsid w:val="00690DCF"/>
    <w:rsid w:val="006C06FC"/>
    <w:rsid w:val="007133BE"/>
    <w:rsid w:val="007600E5"/>
    <w:rsid w:val="00771742"/>
    <w:rsid w:val="00776D6B"/>
    <w:rsid w:val="007A3636"/>
    <w:rsid w:val="007C01D0"/>
    <w:rsid w:val="007C1ECA"/>
    <w:rsid w:val="007D033E"/>
    <w:rsid w:val="00804CE4"/>
    <w:rsid w:val="008314A1"/>
    <w:rsid w:val="00833137"/>
    <w:rsid w:val="008471D8"/>
    <w:rsid w:val="0085281E"/>
    <w:rsid w:val="008A058F"/>
    <w:rsid w:val="008D668F"/>
    <w:rsid w:val="008F41BE"/>
    <w:rsid w:val="009414E2"/>
    <w:rsid w:val="00946D54"/>
    <w:rsid w:val="009677B8"/>
    <w:rsid w:val="00970A57"/>
    <w:rsid w:val="0097315F"/>
    <w:rsid w:val="00976703"/>
    <w:rsid w:val="009B30CE"/>
    <w:rsid w:val="009F768F"/>
    <w:rsid w:val="00A22430"/>
    <w:rsid w:val="00A27437"/>
    <w:rsid w:val="00A31B76"/>
    <w:rsid w:val="00A32A23"/>
    <w:rsid w:val="00A75B48"/>
    <w:rsid w:val="00AE1676"/>
    <w:rsid w:val="00AE1D8D"/>
    <w:rsid w:val="00AE4D1D"/>
    <w:rsid w:val="00AF35C9"/>
    <w:rsid w:val="00B06008"/>
    <w:rsid w:val="00B11F62"/>
    <w:rsid w:val="00B1576A"/>
    <w:rsid w:val="00B303CA"/>
    <w:rsid w:val="00B424BB"/>
    <w:rsid w:val="00B567D8"/>
    <w:rsid w:val="00B6100C"/>
    <w:rsid w:val="00BC1543"/>
    <w:rsid w:val="00BC7A8C"/>
    <w:rsid w:val="00C16F63"/>
    <w:rsid w:val="00C267DF"/>
    <w:rsid w:val="00C35A73"/>
    <w:rsid w:val="00C52CC1"/>
    <w:rsid w:val="00CD7BD3"/>
    <w:rsid w:val="00D32D04"/>
    <w:rsid w:val="00D34A56"/>
    <w:rsid w:val="00D51818"/>
    <w:rsid w:val="00D63FB7"/>
    <w:rsid w:val="00D7512B"/>
    <w:rsid w:val="00D86469"/>
    <w:rsid w:val="00DC1B3C"/>
    <w:rsid w:val="00DC382D"/>
    <w:rsid w:val="00DD0A43"/>
    <w:rsid w:val="00E178A9"/>
    <w:rsid w:val="00E31F59"/>
    <w:rsid w:val="00E40231"/>
    <w:rsid w:val="00E44ECD"/>
    <w:rsid w:val="00E601CB"/>
    <w:rsid w:val="00EA3055"/>
    <w:rsid w:val="00ED0EDB"/>
    <w:rsid w:val="00EE391C"/>
    <w:rsid w:val="00EE56C1"/>
    <w:rsid w:val="00F04B34"/>
    <w:rsid w:val="00F11508"/>
    <w:rsid w:val="00F15126"/>
    <w:rsid w:val="00F34F64"/>
    <w:rsid w:val="00F67963"/>
    <w:rsid w:val="00FA326E"/>
    <w:rsid w:val="00FC37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F16BA"/>
  <w15:docId w15:val="{8667A321-0FF1-477D-AD74-4F82904B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23"/>
    <w:pPr>
      <w:spacing w:after="240" w:line="240" w:lineRule="auto"/>
    </w:pPr>
    <w:rPr>
      <w:color w:val="000000" w:themeColor="text1"/>
      <w:sz w:val="20"/>
    </w:rPr>
  </w:style>
  <w:style w:type="paragraph" w:styleId="Heading1">
    <w:name w:val="heading 1"/>
    <w:basedOn w:val="Normal"/>
    <w:next w:val="Normal"/>
    <w:link w:val="Heading1Char"/>
    <w:uiPriority w:val="9"/>
    <w:qFormat/>
    <w:rsid w:val="00017178"/>
    <w:pPr>
      <w:keepNext/>
      <w:keepLines/>
      <w:spacing w:before="240" w:after="0"/>
      <w:outlineLvl w:val="0"/>
    </w:pPr>
    <w:rPr>
      <w:rFonts w:asciiTheme="majorHAnsi" w:eastAsiaTheme="majorEastAsia" w:hAnsiTheme="majorHAnsi" w:cstheme="majorBidi"/>
      <w:bCs/>
      <w:color w:val="0F25D1" w:themeColor="accent1"/>
      <w:sz w:val="24"/>
      <w:szCs w:val="28"/>
    </w:rPr>
  </w:style>
  <w:style w:type="paragraph" w:styleId="Heading2">
    <w:name w:val="heading 2"/>
    <w:basedOn w:val="Normal"/>
    <w:next w:val="Normal"/>
    <w:link w:val="Heading2Char"/>
    <w:uiPriority w:val="9"/>
    <w:qFormat/>
    <w:rsid w:val="00393594"/>
    <w:pPr>
      <w:keepNext/>
      <w:keepLines/>
      <w:spacing w:before="200" w:after="0"/>
      <w:outlineLvl w:val="1"/>
    </w:pPr>
    <w:rPr>
      <w:rFonts w:asciiTheme="majorHAnsi" w:eastAsiaTheme="majorEastAsia" w:hAnsiTheme="majorHAnsi" w:cstheme="majorBidi"/>
      <w:bCs/>
      <w:i/>
      <w:color w:val="0F25D1" w:themeColor="accent1"/>
      <w:sz w:val="22"/>
      <w:szCs w:val="26"/>
    </w:rPr>
  </w:style>
  <w:style w:type="paragraph" w:styleId="Heading3">
    <w:name w:val="heading 3"/>
    <w:basedOn w:val="Normal"/>
    <w:next w:val="Normal"/>
    <w:link w:val="Heading3Char"/>
    <w:uiPriority w:val="9"/>
    <w:qFormat/>
    <w:rsid w:val="00393594"/>
    <w:pPr>
      <w:keepNext/>
      <w:keepLines/>
      <w:spacing w:before="200" w:after="0"/>
      <w:outlineLvl w:val="2"/>
    </w:pPr>
    <w:rPr>
      <w:rFonts w:asciiTheme="majorHAnsi" w:eastAsiaTheme="majorEastAsia" w:hAnsiTheme="majorHAnsi" w:cstheme="majorBidi"/>
      <w:b/>
      <w:bCs/>
      <w:color w:val="0F25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E6C"/>
    <w:pPr>
      <w:spacing w:after="0"/>
      <w:contextualSpacing/>
    </w:pPr>
    <w:rPr>
      <w:rFonts w:asciiTheme="majorHAnsi" w:eastAsiaTheme="majorEastAsia" w:hAnsiTheme="majorHAnsi" w:cstheme="majorBidi"/>
      <w:color w:val="0F25D1" w:themeColor="accent1"/>
      <w:kern w:val="28"/>
      <w:sz w:val="44"/>
      <w:szCs w:val="52"/>
    </w:rPr>
  </w:style>
  <w:style w:type="character" w:customStyle="1" w:styleId="TitleChar">
    <w:name w:val="Title Char"/>
    <w:basedOn w:val="DefaultParagraphFont"/>
    <w:link w:val="Title"/>
    <w:uiPriority w:val="10"/>
    <w:rsid w:val="001C3E6C"/>
    <w:rPr>
      <w:rFonts w:asciiTheme="majorHAnsi" w:eastAsiaTheme="majorEastAsia" w:hAnsiTheme="majorHAnsi" w:cstheme="majorBidi"/>
      <w:color w:val="0F25D1" w:themeColor="accent1"/>
      <w:kern w:val="28"/>
      <w:sz w:val="44"/>
      <w:szCs w:val="52"/>
    </w:rPr>
  </w:style>
  <w:style w:type="character" w:customStyle="1" w:styleId="Heading1Char">
    <w:name w:val="Heading 1 Char"/>
    <w:basedOn w:val="DefaultParagraphFont"/>
    <w:link w:val="Heading1"/>
    <w:uiPriority w:val="9"/>
    <w:rsid w:val="00017178"/>
    <w:rPr>
      <w:rFonts w:asciiTheme="majorHAnsi" w:eastAsiaTheme="majorEastAsia" w:hAnsiTheme="majorHAnsi" w:cstheme="majorBidi"/>
      <w:bCs/>
      <w:color w:val="0F25D1" w:themeColor="accent1"/>
      <w:sz w:val="24"/>
      <w:szCs w:val="28"/>
    </w:rPr>
  </w:style>
  <w:style w:type="character" w:customStyle="1" w:styleId="Heading2Char">
    <w:name w:val="Heading 2 Char"/>
    <w:basedOn w:val="DefaultParagraphFont"/>
    <w:link w:val="Heading2"/>
    <w:uiPriority w:val="9"/>
    <w:rsid w:val="00393594"/>
    <w:rPr>
      <w:rFonts w:asciiTheme="majorHAnsi" w:eastAsiaTheme="majorEastAsia" w:hAnsiTheme="majorHAnsi" w:cstheme="majorBidi"/>
      <w:bCs/>
      <w:i/>
      <w:color w:val="0F25D1" w:themeColor="accent1"/>
      <w:szCs w:val="26"/>
    </w:rPr>
  </w:style>
  <w:style w:type="character" w:customStyle="1" w:styleId="Heading3Char">
    <w:name w:val="Heading 3 Char"/>
    <w:basedOn w:val="DefaultParagraphFont"/>
    <w:link w:val="Heading3"/>
    <w:uiPriority w:val="9"/>
    <w:rsid w:val="00393594"/>
    <w:rPr>
      <w:rFonts w:asciiTheme="majorHAnsi" w:eastAsiaTheme="majorEastAsia" w:hAnsiTheme="majorHAnsi" w:cstheme="majorBidi"/>
      <w:b/>
      <w:bCs/>
      <w:color w:val="0F25D1" w:themeColor="accent1"/>
      <w:sz w:val="20"/>
    </w:rPr>
  </w:style>
  <w:style w:type="paragraph" w:styleId="Subtitle">
    <w:name w:val="Subtitle"/>
    <w:basedOn w:val="Normal"/>
    <w:next w:val="Normal"/>
    <w:link w:val="SubtitleChar"/>
    <w:uiPriority w:val="11"/>
    <w:qFormat/>
    <w:rsid w:val="001C3E6C"/>
    <w:pPr>
      <w:numPr>
        <w:ilvl w:val="1"/>
      </w:numPr>
      <w:spacing w:after="470"/>
    </w:pPr>
    <w:rPr>
      <w:rFonts w:asciiTheme="majorHAnsi" w:eastAsiaTheme="majorEastAsia" w:hAnsiTheme="majorHAnsi" w:cstheme="majorBidi"/>
      <w:iCs/>
      <w:sz w:val="18"/>
      <w:szCs w:val="24"/>
    </w:rPr>
  </w:style>
  <w:style w:type="character" w:customStyle="1" w:styleId="SubtitleChar">
    <w:name w:val="Subtitle Char"/>
    <w:basedOn w:val="DefaultParagraphFont"/>
    <w:link w:val="Subtitle"/>
    <w:uiPriority w:val="11"/>
    <w:rsid w:val="001C3E6C"/>
    <w:rPr>
      <w:rFonts w:asciiTheme="majorHAnsi" w:eastAsiaTheme="majorEastAsia" w:hAnsiTheme="majorHAnsi" w:cstheme="majorBidi"/>
      <w:iCs/>
      <w:color w:val="000000" w:themeColor="text1"/>
      <w:sz w:val="18"/>
      <w:szCs w:val="24"/>
    </w:rPr>
  </w:style>
  <w:style w:type="paragraph" w:styleId="Header">
    <w:name w:val="header"/>
    <w:basedOn w:val="Normal"/>
    <w:link w:val="HeaderChar"/>
    <w:uiPriority w:val="99"/>
    <w:rsid w:val="003C2E8C"/>
    <w:pPr>
      <w:tabs>
        <w:tab w:val="center" w:pos="4680"/>
        <w:tab w:val="right" w:pos="9360"/>
      </w:tabs>
      <w:spacing w:after="0"/>
    </w:pPr>
    <w:rPr>
      <w:b/>
      <w:caps/>
      <w:color w:val="B1B2BB" w:themeColor="background2"/>
    </w:rPr>
  </w:style>
  <w:style w:type="character" w:customStyle="1" w:styleId="HeaderChar">
    <w:name w:val="Header Char"/>
    <w:basedOn w:val="DefaultParagraphFont"/>
    <w:link w:val="Header"/>
    <w:uiPriority w:val="99"/>
    <w:rsid w:val="003C2E8C"/>
    <w:rPr>
      <w:b/>
      <w:caps/>
      <w:color w:val="B1B2BB" w:themeColor="background2"/>
      <w:sz w:val="20"/>
    </w:rPr>
  </w:style>
  <w:style w:type="paragraph" w:styleId="Footer">
    <w:name w:val="footer"/>
    <w:basedOn w:val="Normal"/>
    <w:link w:val="FooterChar"/>
    <w:uiPriority w:val="99"/>
    <w:rsid w:val="003C2E8C"/>
    <w:pPr>
      <w:tabs>
        <w:tab w:val="center" w:pos="4680"/>
        <w:tab w:val="right" w:pos="9360"/>
      </w:tabs>
      <w:spacing w:after="0"/>
    </w:pPr>
    <w:rPr>
      <w:color w:val="B1B2BB" w:themeColor="background2"/>
      <w:sz w:val="12"/>
    </w:rPr>
  </w:style>
  <w:style w:type="character" w:customStyle="1" w:styleId="FooterChar">
    <w:name w:val="Footer Char"/>
    <w:basedOn w:val="DefaultParagraphFont"/>
    <w:link w:val="Footer"/>
    <w:uiPriority w:val="99"/>
    <w:rsid w:val="003C2E8C"/>
    <w:rPr>
      <w:color w:val="B1B2BB" w:themeColor="background2"/>
      <w:sz w:val="12"/>
    </w:rPr>
  </w:style>
  <w:style w:type="paragraph" w:styleId="FootnoteText">
    <w:name w:val="footnote text"/>
    <w:basedOn w:val="Normal"/>
    <w:link w:val="FootnoteTextChar"/>
    <w:uiPriority w:val="99"/>
    <w:rsid w:val="003C2E8C"/>
    <w:pPr>
      <w:spacing w:after="0"/>
      <w:ind w:left="101" w:hanging="101"/>
    </w:pPr>
    <w:rPr>
      <w:color w:val="B1B2BB" w:themeColor="background2"/>
      <w:sz w:val="16"/>
      <w:szCs w:val="20"/>
    </w:rPr>
  </w:style>
  <w:style w:type="character" w:customStyle="1" w:styleId="FootnoteTextChar">
    <w:name w:val="Footnote Text Char"/>
    <w:basedOn w:val="DefaultParagraphFont"/>
    <w:link w:val="FootnoteText"/>
    <w:uiPriority w:val="99"/>
    <w:rsid w:val="003C2E8C"/>
    <w:rPr>
      <w:color w:val="B1B2BB" w:themeColor="background2"/>
      <w:sz w:val="16"/>
      <w:szCs w:val="20"/>
    </w:rPr>
  </w:style>
  <w:style w:type="character" w:styleId="FootnoteReference">
    <w:name w:val="footnote reference"/>
    <w:basedOn w:val="DefaultParagraphFont"/>
    <w:uiPriority w:val="99"/>
    <w:semiHidden/>
    <w:unhideWhenUsed/>
    <w:rsid w:val="00393594"/>
    <w:rPr>
      <w:vertAlign w:val="superscript"/>
    </w:rPr>
  </w:style>
  <w:style w:type="table" w:styleId="TableGrid">
    <w:name w:val="Table Grid"/>
    <w:basedOn w:val="TableNormal"/>
    <w:uiPriority w:val="59"/>
    <w:rsid w:val="00B30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32A23"/>
    <w:pPr>
      <w:spacing w:after="0"/>
    </w:pPr>
    <w:rPr>
      <w:szCs w:val="20"/>
    </w:rPr>
  </w:style>
  <w:style w:type="character" w:customStyle="1" w:styleId="EndnoteTextChar">
    <w:name w:val="Endnote Text Char"/>
    <w:basedOn w:val="DefaultParagraphFont"/>
    <w:link w:val="EndnoteText"/>
    <w:uiPriority w:val="99"/>
    <w:semiHidden/>
    <w:rsid w:val="00A32A23"/>
    <w:rPr>
      <w:color w:val="000000" w:themeColor="text1"/>
      <w:sz w:val="20"/>
      <w:szCs w:val="20"/>
    </w:rPr>
  </w:style>
  <w:style w:type="character" w:styleId="EndnoteReference">
    <w:name w:val="endnote reference"/>
    <w:basedOn w:val="DefaultParagraphFont"/>
    <w:uiPriority w:val="99"/>
    <w:semiHidden/>
    <w:unhideWhenUsed/>
    <w:rsid w:val="00A32A23"/>
    <w:rPr>
      <w:vertAlign w:val="superscript"/>
    </w:rPr>
  </w:style>
  <w:style w:type="character" w:styleId="CommentReference">
    <w:name w:val="annotation reference"/>
    <w:basedOn w:val="DefaultParagraphFont"/>
    <w:uiPriority w:val="99"/>
    <w:semiHidden/>
    <w:unhideWhenUsed/>
    <w:rsid w:val="00273BDC"/>
    <w:rPr>
      <w:sz w:val="16"/>
      <w:szCs w:val="16"/>
    </w:rPr>
  </w:style>
  <w:style w:type="paragraph" w:styleId="CommentText">
    <w:name w:val="annotation text"/>
    <w:basedOn w:val="Normal"/>
    <w:link w:val="CommentTextChar"/>
    <w:uiPriority w:val="99"/>
    <w:semiHidden/>
    <w:unhideWhenUsed/>
    <w:rsid w:val="00273BDC"/>
    <w:rPr>
      <w:szCs w:val="20"/>
    </w:rPr>
  </w:style>
  <w:style w:type="character" w:customStyle="1" w:styleId="CommentTextChar">
    <w:name w:val="Comment Text Char"/>
    <w:basedOn w:val="DefaultParagraphFont"/>
    <w:link w:val="CommentText"/>
    <w:uiPriority w:val="99"/>
    <w:semiHidden/>
    <w:rsid w:val="00273BDC"/>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73BDC"/>
    <w:rPr>
      <w:b/>
      <w:bCs/>
    </w:rPr>
  </w:style>
  <w:style w:type="character" w:customStyle="1" w:styleId="CommentSubjectChar">
    <w:name w:val="Comment Subject Char"/>
    <w:basedOn w:val="CommentTextChar"/>
    <w:link w:val="CommentSubject"/>
    <w:uiPriority w:val="99"/>
    <w:semiHidden/>
    <w:rsid w:val="00273BDC"/>
    <w:rPr>
      <w:b/>
      <w:bCs/>
      <w:color w:val="000000" w:themeColor="text1"/>
      <w:sz w:val="20"/>
      <w:szCs w:val="20"/>
    </w:rPr>
  </w:style>
  <w:style w:type="paragraph" w:styleId="BalloonText">
    <w:name w:val="Balloon Text"/>
    <w:basedOn w:val="Normal"/>
    <w:link w:val="BalloonTextChar"/>
    <w:uiPriority w:val="99"/>
    <w:semiHidden/>
    <w:unhideWhenUsed/>
    <w:rsid w:val="00273B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BDC"/>
    <w:rPr>
      <w:rFonts w:ascii="Segoe UI" w:hAnsi="Segoe UI" w:cs="Segoe UI"/>
      <w:color w:val="000000" w:themeColor="text1"/>
      <w:sz w:val="18"/>
      <w:szCs w:val="18"/>
    </w:rPr>
  </w:style>
  <w:style w:type="paragraph" w:styleId="ListParagraph">
    <w:name w:val="List Paragraph"/>
    <w:basedOn w:val="Normal"/>
    <w:uiPriority w:val="1"/>
    <w:qFormat/>
    <w:rsid w:val="0084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7459">
      <w:bodyDiv w:val="1"/>
      <w:marLeft w:val="0"/>
      <w:marRight w:val="0"/>
      <w:marTop w:val="0"/>
      <w:marBottom w:val="0"/>
      <w:divBdr>
        <w:top w:val="none" w:sz="0" w:space="0" w:color="auto"/>
        <w:left w:val="none" w:sz="0" w:space="0" w:color="auto"/>
        <w:bottom w:val="none" w:sz="0" w:space="0" w:color="auto"/>
        <w:right w:val="none" w:sz="0" w:space="0" w:color="auto"/>
      </w:divBdr>
    </w:div>
    <w:div w:id="285743797">
      <w:bodyDiv w:val="1"/>
      <w:marLeft w:val="0"/>
      <w:marRight w:val="0"/>
      <w:marTop w:val="0"/>
      <w:marBottom w:val="0"/>
      <w:divBdr>
        <w:top w:val="none" w:sz="0" w:space="0" w:color="auto"/>
        <w:left w:val="none" w:sz="0" w:space="0" w:color="auto"/>
        <w:bottom w:val="none" w:sz="0" w:space="0" w:color="auto"/>
        <w:right w:val="none" w:sz="0" w:space="0" w:color="auto"/>
      </w:divBdr>
    </w:div>
    <w:div w:id="490491925">
      <w:bodyDiv w:val="1"/>
      <w:marLeft w:val="0"/>
      <w:marRight w:val="0"/>
      <w:marTop w:val="0"/>
      <w:marBottom w:val="0"/>
      <w:divBdr>
        <w:top w:val="none" w:sz="0" w:space="0" w:color="auto"/>
        <w:left w:val="none" w:sz="0" w:space="0" w:color="auto"/>
        <w:bottom w:val="none" w:sz="0" w:space="0" w:color="auto"/>
        <w:right w:val="none" w:sz="0" w:space="0" w:color="auto"/>
      </w:divBdr>
    </w:div>
    <w:div w:id="770317901">
      <w:bodyDiv w:val="1"/>
      <w:marLeft w:val="0"/>
      <w:marRight w:val="0"/>
      <w:marTop w:val="0"/>
      <w:marBottom w:val="0"/>
      <w:divBdr>
        <w:top w:val="none" w:sz="0" w:space="0" w:color="auto"/>
        <w:left w:val="none" w:sz="0" w:space="0" w:color="auto"/>
        <w:bottom w:val="none" w:sz="0" w:space="0" w:color="auto"/>
        <w:right w:val="none" w:sz="0" w:space="0" w:color="auto"/>
      </w:divBdr>
    </w:div>
    <w:div w:id="834762296">
      <w:bodyDiv w:val="1"/>
      <w:marLeft w:val="0"/>
      <w:marRight w:val="0"/>
      <w:marTop w:val="0"/>
      <w:marBottom w:val="0"/>
      <w:divBdr>
        <w:top w:val="none" w:sz="0" w:space="0" w:color="auto"/>
        <w:left w:val="none" w:sz="0" w:space="0" w:color="auto"/>
        <w:bottom w:val="none" w:sz="0" w:space="0" w:color="auto"/>
        <w:right w:val="none" w:sz="0" w:space="0" w:color="auto"/>
      </w:divBdr>
    </w:div>
    <w:div w:id="885995788">
      <w:bodyDiv w:val="1"/>
      <w:marLeft w:val="0"/>
      <w:marRight w:val="0"/>
      <w:marTop w:val="0"/>
      <w:marBottom w:val="0"/>
      <w:divBdr>
        <w:top w:val="none" w:sz="0" w:space="0" w:color="auto"/>
        <w:left w:val="none" w:sz="0" w:space="0" w:color="auto"/>
        <w:bottom w:val="none" w:sz="0" w:space="0" w:color="auto"/>
        <w:right w:val="none" w:sz="0" w:space="0" w:color="auto"/>
      </w:divBdr>
    </w:div>
    <w:div w:id="922228299">
      <w:bodyDiv w:val="1"/>
      <w:marLeft w:val="0"/>
      <w:marRight w:val="0"/>
      <w:marTop w:val="0"/>
      <w:marBottom w:val="0"/>
      <w:divBdr>
        <w:top w:val="none" w:sz="0" w:space="0" w:color="auto"/>
        <w:left w:val="none" w:sz="0" w:space="0" w:color="auto"/>
        <w:bottom w:val="none" w:sz="0" w:space="0" w:color="auto"/>
        <w:right w:val="none" w:sz="0" w:space="0" w:color="auto"/>
      </w:divBdr>
    </w:div>
    <w:div w:id="1071923578">
      <w:bodyDiv w:val="1"/>
      <w:marLeft w:val="0"/>
      <w:marRight w:val="0"/>
      <w:marTop w:val="0"/>
      <w:marBottom w:val="0"/>
      <w:divBdr>
        <w:top w:val="none" w:sz="0" w:space="0" w:color="auto"/>
        <w:left w:val="none" w:sz="0" w:space="0" w:color="auto"/>
        <w:bottom w:val="none" w:sz="0" w:space="0" w:color="auto"/>
        <w:right w:val="none" w:sz="0" w:space="0" w:color="auto"/>
      </w:divBdr>
    </w:div>
    <w:div w:id="1137994647">
      <w:bodyDiv w:val="1"/>
      <w:marLeft w:val="0"/>
      <w:marRight w:val="0"/>
      <w:marTop w:val="0"/>
      <w:marBottom w:val="0"/>
      <w:divBdr>
        <w:top w:val="none" w:sz="0" w:space="0" w:color="auto"/>
        <w:left w:val="none" w:sz="0" w:space="0" w:color="auto"/>
        <w:bottom w:val="none" w:sz="0" w:space="0" w:color="auto"/>
        <w:right w:val="none" w:sz="0" w:space="0" w:color="auto"/>
      </w:divBdr>
    </w:div>
    <w:div w:id="1540320765">
      <w:bodyDiv w:val="1"/>
      <w:marLeft w:val="0"/>
      <w:marRight w:val="0"/>
      <w:marTop w:val="0"/>
      <w:marBottom w:val="0"/>
      <w:divBdr>
        <w:top w:val="none" w:sz="0" w:space="0" w:color="auto"/>
        <w:left w:val="none" w:sz="0" w:space="0" w:color="auto"/>
        <w:bottom w:val="none" w:sz="0" w:space="0" w:color="auto"/>
        <w:right w:val="none" w:sz="0" w:space="0" w:color="auto"/>
      </w:divBdr>
    </w:div>
    <w:div w:id="1568416572">
      <w:bodyDiv w:val="1"/>
      <w:marLeft w:val="0"/>
      <w:marRight w:val="0"/>
      <w:marTop w:val="0"/>
      <w:marBottom w:val="0"/>
      <w:divBdr>
        <w:top w:val="none" w:sz="0" w:space="0" w:color="auto"/>
        <w:left w:val="none" w:sz="0" w:space="0" w:color="auto"/>
        <w:bottom w:val="none" w:sz="0" w:space="0" w:color="auto"/>
        <w:right w:val="none" w:sz="0" w:space="0" w:color="auto"/>
      </w:divBdr>
    </w:div>
    <w:div w:id="18694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Intuitive Colors">
      <a:dk1>
        <a:srgbClr val="000000"/>
      </a:dk1>
      <a:lt1>
        <a:srgbClr val="FFFFFF"/>
      </a:lt1>
      <a:dk2>
        <a:srgbClr val="46474E"/>
      </a:dk2>
      <a:lt2>
        <a:srgbClr val="B1B2BB"/>
      </a:lt2>
      <a:accent1>
        <a:srgbClr val="0F25D1"/>
      </a:accent1>
      <a:accent2>
        <a:srgbClr val="AFD5ED"/>
      </a:accent2>
      <a:accent3>
        <a:srgbClr val="8000FF"/>
      </a:accent3>
      <a:accent4>
        <a:srgbClr val="A36FF3"/>
      </a:accent4>
      <a:accent5>
        <a:srgbClr val="21AFBD"/>
      </a:accent5>
      <a:accent6>
        <a:srgbClr val="72C8D0"/>
      </a:accent6>
      <a:hlink>
        <a:srgbClr val="0F25D1"/>
      </a:hlink>
      <a:folHlink>
        <a:srgbClr val="D2D2D3"/>
      </a:folHlink>
    </a:clrScheme>
    <a:fontScheme name="Intuitive Fonts">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84F8F7FD45F54BB70C4BEFEA5731FB" ma:contentTypeVersion="" ma:contentTypeDescription="Create a new document." ma:contentTypeScope="" ma:versionID="ea750e68bd503c1b0de7ed6adec34e21">
  <xsd:schema xmlns:xsd="http://www.w3.org/2001/XMLSchema" xmlns:xs="http://www.w3.org/2001/XMLSchema" xmlns:p="http://schemas.microsoft.com/office/2006/metadata/properties" xmlns:ns2="f1fed303-eb18-4930-b441-5ccacb6be961" xmlns:ns3="bf7f08e4-3672-4a4e-8261-ae5cc639fdfc" targetNamespace="http://schemas.microsoft.com/office/2006/metadata/properties" ma:root="true" ma:fieldsID="c63119284afc93b80bc34233f925a5b9" ns2:_="" ns3:_="">
    <xsd:import namespace="f1fed303-eb18-4930-b441-5ccacb6be961"/>
    <xsd:import namespace="bf7f08e4-3672-4a4e-8261-ae5cc639f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ed303-eb18-4930-b441-5ccacb6be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7f08e4-3672-4a4e-8261-ae5cc639fd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BB01B-D9C8-426F-B690-9706D207AD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54ECB7-1DD0-43AB-9AE4-19995D4B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ed303-eb18-4930-b441-5ccacb6be961"/>
    <ds:schemaRef ds:uri="bf7f08e4-3672-4a4e-8261-ae5cc63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ABF30-5EE7-41AB-88D6-B858B2846183}">
  <ds:schemaRefs>
    <ds:schemaRef ds:uri="http://schemas.openxmlformats.org/officeDocument/2006/bibliography"/>
  </ds:schemaRefs>
</ds:datastoreItem>
</file>

<file path=customXml/itemProps4.xml><?xml version="1.0" encoding="utf-8"?>
<ds:datastoreItem xmlns:ds="http://schemas.openxmlformats.org/officeDocument/2006/customXml" ds:itemID="{3CF48E3D-5A65-4DBF-AB35-DFC550431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Russell</dc:creator>
  <dc:description>Version 1.02
Job 1558
March 5, 2019</dc:description>
  <cp:lastModifiedBy>Brittany McCalla</cp:lastModifiedBy>
  <cp:revision>3</cp:revision>
  <cp:lastPrinted>2019-03-05T15:42:00Z</cp:lastPrinted>
  <dcterms:created xsi:type="dcterms:W3CDTF">2024-03-08T19:03:00Z</dcterms:created>
  <dcterms:modified xsi:type="dcterms:W3CDTF">2024-03-08T19:07:00Z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0x010100ED84F8F7FD45F54BB70C4BEFEA5731FB</vt:lpwstr>
  </property>
</Properties>
</file>